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251CB" w14:textId="77777777" w:rsidR="009E1B06" w:rsidRDefault="009E1B06" w:rsidP="009E1B06">
      <w:pPr>
        <w:spacing w:after="3" w:line="240" w:lineRule="auto"/>
        <w:ind w:right="720" w:firstLine="720"/>
      </w:pPr>
      <w:r>
        <w:rPr>
          <w:sz w:val="24"/>
        </w:rPr>
        <w:t>A regular meeting of the Board of Water Commissioners was held on the above date at 9 North Broadway, Nyack, NY.  The meeting was called to order by Chairman McDowell at 4:30 PM.</w:t>
      </w:r>
    </w:p>
    <w:p w14:paraId="3482CD16" w14:textId="77777777" w:rsidR="00C70523" w:rsidRDefault="00C70523"/>
    <w:p w14:paraId="3FBE33B3" w14:textId="0A44F2FC" w:rsidR="009E1B06" w:rsidRPr="00E63FA0" w:rsidRDefault="009E1B06" w:rsidP="009E1B06">
      <w:pPr>
        <w:tabs>
          <w:tab w:val="center" w:pos="725"/>
          <w:tab w:val="center" w:pos="1445"/>
          <w:tab w:val="center" w:pos="2165"/>
          <w:tab w:val="center" w:pos="4244"/>
        </w:tabs>
        <w:spacing w:after="5" w:line="249" w:lineRule="auto"/>
        <w:ind w:left="720" w:right="720"/>
      </w:pPr>
      <w:r w:rsidRPr="00E63FA0">
        <w:rPr>
          <w:sz w:val="24"/>
        </w:rPr>
        <w:tab/>
      </w:r>
      <w:r>
        <w:rPr>
          <w:sz w:val="24"/>
        </w:rPr>
        <w:tab/>
      </w:r>
      <w:r>
        <w:rPr>
          <w:sz w:val="24"/>
        </w:rPr>
        <w:tab/>
      </w:r>
      <w:r>
        <w:rPr>
          <w:sz w:val="24"/>
        </w:rPr>
        <w:tab/>
      </w:r>
      <w:r w:rsidRPr="00E63FA0">
        <w:rPr>
          <w:sz w:val="24"/>
        </w:rPr>
        <w:t xml:space="preserve">The following were present: </w:t>
      </w:r>
    </w:p>
    <w:p w14:paraId="7ED23CC8" w14:textId="77777777" w:rsidR="009E1B06" w:rsidRPr="00E63FA0" w:rsidRDefault="009E1B06" w:rsidP="009E1B06">
      <w:pPr>
        <w:spacing w:after="0"/>
        <w:ind w:left="5"/>
      </w:pPr>
      <w:r w:rsidRPr="00E63FA0">
        <w:rPr>
          <w:sz w:val="24"/>
        </w:rPr>
        <w:t xml:space="preserve"> </w:t>
      </w:r>
    </w:p>
    <w:p w14:paraId="6272ADEE" w14:textId="77777777" w:rsidR="009E1B06" w:rsidRPr="00E63FA0" w:rsidRDefault="009E1B06" w:rsidP="009E1B06">
      <w:pPr>
        <w:tabs>
          <w:tab w:val="center" w:pos="2332"/>
          <w:tab w:val="center" w:pos="3605"/>
          <w:tab w:val="center" w:pos="4325"/>
          <w:tab w:val="center" w:pos="5516"/>
        </w:tabs>
        <w:spacing w:after="5" w:line="249" w:lineRule="auto"/>
      </w:pPr>
      <w:r w:rsidRPr="00E63FA0">
        <w:tab/>
      </w:r>
      <w:r w:rsidRPr="00E63FA0">
        <w:tab/>
      </w:r>
      <w:r w:rsidRPr="00E63FA0">
        <w:rPr>
          <w:sz w:val="24"/>
        </w:rPr>
        <w:t xml:space="preserve">William McDowell </w:t>
      </w:r>
      <w:r w:rsidRPr="00E63FA0">
        <w:rPr>
          <w:sz w:val="24"/>
        </w:rPr>
        <w:tab/>
        <w:t xml:space="preserve">                  Chairman </w:t>
      </w:r>
    </w:p>
    <w:p w14:paraId="6487653E" w14:textId="77777777" w:rsidR="009E1B06" w:rsidRPr="00E63FA0" w:rsidRDefault="009E1B06" w:rsidP="009E1B06">
      <w:pPr>
        <w:tabs>
          <w:tab w:val="center" w:pos="2243"/>
          <w:tab w:val="center" w:pos="3605"/>
          <w:tab w:val="center" w:pos="4325"/>
          <w:tab w:val="center" w:pos="5742"/>
        </w:tabs>
        <w:spacing w:after="5" w:line="249" w:lineRule="auto"/>
      </w:pPr>
      <w:r w:rsidRPr="00E63FA0">
        <w:tab/>
        <w:t xml:space="preserve">                                                   </w:t>
      </w:r>
      <w:r w:rsidRPr="00E63FA0">
        <w:rPr>
          <w:sz w:val="24"/>
        </w:rPr>
        <w:t xml:space="preserve">Michelle Bullock </w:t>
      </w:r>
      <w:r w:rsidRPr="00E63FA0">
        <w:rPr>
          <w:sz w:val="24"/>
        </w:rPr>
        <w:tab/>
        <w:t xml:space="preserve">                  Commissioner </w:t>
      </w:r>
    </w:p>
    <w:p w14:paraId="3943D6F0" w14:textId="77777777" w:rsidR="009E1B06" w:rsidRPr="00E63FA0" w:rsidRDefault="009E1B06" w:rsidP="009E1B06">
      <w:pPr>
        <w:spacing w:after="5" w:line="249" w:lineRule="auto"/>
        <w:rPr>
          <w:sz w:val="24"/>
        </w:rPr>
      </w:pPr>
      <w:r w:rsidRPr="00E63FA0">
        <w:rPr>
          <w:sz w:val="24"/>
        </w:rPr>
        <w:t xml:space="preserve">                                                  Pearl Gray                                  Commissioner</w:t>
      </w:r>
    </w:p>
    <w:p w14:paraId="7A997FBD" w14:textId="77777777" w:rsidR="009E1B06" w:rsidRPr="00E63FA0" w:rsidRDefault="009E1B06" w:rsidP="009E1B06">
      <w:pPr>
        <w:spacing w:after="5" w:line="249" w:lineRule="auto"/>
      </w:pPr>
      <w:r w:rsidRPr="00E63FA0">
        <w:rPr>
          <w:sz w:val="24"/>
        </w:rPr>
        <w:t xml:space="preserve">                                                  John Phillips</w:t>
      </w:r>
      <w:r w:rsidRPr="00E63FA0">
        <w:rPr>
          <w:sz w:val="24"/>
        </w:rPr>
        <w:tab/>
      </w:r>
      <w:r w:rsidRPr="00E63FA0">
        <w:rPr>
          <w:sz w:val="24"/>
        </w:rPr>
        <w:tab/>
        <w:t xml:space="preserve">         Commissioner </w:t>
      </w:r>
    </w:p>
    <w:p w14:paraId="6DC66B98" w14:textId="77777777" w:rsidR="009E1B06" w:rsidRPr="00E63FA0" w:rsidRDefault="009E1B06" w:rsidP="009E1B06">
      <w:pPr>
        <w:tabs>
          <w:tab w:val="center" w:pos="2125"/>
          <w:tab w:val="center" w:pos="3605"/>
          <w:tab w:val="center" w:pos="4325"/>
          <w:tab w:val="center" w:pos="5742"/>
        </w:tabs>
        <w:spacing w:after="5" w:line="249" w:lineRule="auto"/>
      </w:pPr>
      <w:r w:rsidRPr="00E63FA0">
        <w:tab/>
        <w:t xml:space="preserve">                                                   </w:t>
      </w:r>
      <w:r w:rsidRPr="00E63FA0">
        <w:rPr>
          <w:sz w:val="24"/>
        </w:rPr>
        <w:t xml:space="preserve">Elizabeth Turk   </w:t>
      </w:r>
      <w:r w:rsidRPr="00E63FA0">
        <w:rPr>
          <w:sz w:val="24"/>
        </w:rPr>
        <w:tab/>
        <w:t xml:space="preserve">                      </w:t>
      </w:r>
      <w:r w:rsidRPr="00E63FA0">
        <w:rPr>
          <w:sz w:val="24"/>
        </w:rPr>
        <w:tab/>
        <w:t xml:space="preserve">Commissioner </w:t>
      </w:r>
    </w:p>
    <w:p w14:paraId="701AA2D2" w14:textId="77777777" w:rsidR="009E1B06" w:rsidRPr="00E63FA0" w:rsidRDefault="009E1B06" w:rsidP="009E1B06">
      <w:pPr>
        <w:tabs>
          <w:tab w:val="center" w:pos="2223"/>
          <w:tab w:val="center" w:pos="3605"/>
          <w:tab w:val="center" w:pos="4325"/>
          <w:tab w:val="center" w:pos="5503"/>
        </w:tabs>
        <w:spacing w:after="5" w:line="249" w:lineRule="auto"/>
      </w:pPr>
      <w:r w:rsidRPr="00E63FA0">
        <w:tab/>
        <w:t xml:space="preserve">                                                   </w:t>
      </w:r>
      <w:r w:rsidRPr="00E63FA0">
        <w:rPr>
          <w:sz w:val="24"/>
        </w:rPr>
        <w:t xml:space="preserve">Latoya Aguillard </w:t>
      </w:r>
      <w:r w:rsidRPr="00E63FA0">
        <w:rPr>
          <w:sz w:val="24"/>
        </w:rPr>
        <w:tab/>
        <w:t xml:space="preserve"> </w:t>
      </w:r>
      <w:r w:rsidRPr="00E63FA0">
        <w:rPr>
          <w:sz w:val="24"/>
        </w:rPr>
        <w:tab/>
        <w:t xml:space="preserve">                  Secretary </w:t>
      </w:r>
    </w:p>
    <w:p w14:paraId="48E55530" w14:textId="77777777" w:rsidR="009E1B06" w:rsidRPr="00E63FA0" w:rsidRDefault="009E1B06" w:rsidP="009E1B06">
      <w:pPr>
        <w:tabs>
          <w:tab w:val="center" w:pos="2134"/>
          <w:tab w:val="center" w:pos="3605"/>
          <w:tab w:val="center" w:pos="4325"/>
          <w:tab w:val="center" w:pos="5805"/>
        </w:tabs>
        <w:spacing w:after="5" w:line="249" w:lineRule="auto"/>
        <w:rPr>
          <w:sz w:val="24"/>
        </w:rPr>
      </w:pPr>
      <w:r w:rsidRPr="00E63FA0">
        <w:t xml:space="preserve">                                                       </w:t>
      </w:r>
      <w:r w:rsidRPr="00E63FA0">
        <w:rPr>
          <w:sz w:val="24"/>
        </w:rPr>
        <w:t xml:space="preserve">Thomas Lynch </w:t>
      </w:r>
      <w:r w:rsidRPr="00E63FA0">
        <w:rPr>
          <w:sz w:val="24"/>
        </w:rPr>
        <w:tab/>
        <w:t xml:space="preserve"> </w:t>
      </w:r>
      <w:r w:rsidRPr="00E63FA0">
        <w:rPr>
          <w:sz w:val="24"/>
        </w:rPr>
        <w:tab/>
        <w:t xml:space="preserve">                 Superintendent</w:t>
      </w:r>
    </w:p>
    <w:p w14:paraId="58048063" w14:textId="77777777" w:rsidR="009E1B06" w:rsidRPr="009E1B06" w:rsidRDefault="009E1B06">
      <w:pPr>
        <w:rPr>
          <w:sz w:val="24"/>
        </w:rPr>
      </w:pPr>
    </w:p>
    <w:p w14:paraId="13BC5F21" w14:textId="77777777" w:rsidR="009E1B06" w:rsidRPr="009E1B06" w:rsidRDefault="009E1B06" w:rsidP="009E1B06">
      <w:pPr>
        <w:spacing w:after="0" w:line="254" w:lineRule="auto"/>
        <w:ind w:left="-5" w:hanging="10"/>
        <w:jc w:val="center"/>
        <w:rPr>
          <w:sz w:val="24"/>
        </w:rPr>
      </w:pPr>
      <w:r w:rsidRPr="009E1B06">
        <w:rPr>
          <w:sz w:val="24"/>
          <w:u w:val="single" w:color="000000"/>
        </w:rPr>
        <w:t>Upon motion by Chairman McDowell, second by Commissioner Bullock, and carried, the Board</w:t>
      </w:r>
      <w:r w:rsidRPr="009E1B06">
        <w:rPr>
          <w:sz w:val="24"/>
        </w:rPr>
        <w:t xml:space="preserve"> </w:t>
      </w:r>
    </w:p>
    <w:p w14:paraId="3C9A314E" w14:textId="3D227BC5" w:rsidR="009E1B06" w:rsidRPr="009E1B06" w:rsidRDefault="009E1B06" w:rsidP="009E1B06">
      <w:pPr>
        <w:spacing w:after="0" w:line="254" w:lineRule="auto"/>
        <w:rPr>
          <w:sz w:val="24"/>
        </w:rPr>
      </w:pPr>
      <w:r w:rsidRPr="009E1B06">
        <w:rPr>
          <w:sz w:val="24"/>
          <w:u w:val="single" w:color="000000"/>
        </w:rPr>
        <w:t>accepted</w:t>
      </w:r>
      <w:r w:rsidRPr="009E1B06">
        <w:rPr>
          <w:sz w:val="24"/>
        </w:rPr>
        <w:t xml:space="preserve"> </w:t>
      </w:r>
      <w:r w:rsidRPr="009E1B06">
        <w:rPr>
          <w:sz w:val="24"/>
          <w:u w:val="single" w:color="000000"/>
        </w:rPr>
        <w:t xml:space="preserve">the minutes of </w:t>
      </w:r>
      <w:r>
        <w:rPr>
          <w:sz w:val="24"/>
          <w:u w:val="single" w:color="000000"/>
        </w:rPr>
        <w:t>April</w:t>
      </w:r>
      <w:r w:rsidRPr="009E1B06">
        <w:rPr>
          <w:sz w:val="24"/>
          <w:u w:val="single" w:color="000000"/>
        </w:rPr>
        <w:t xml:space="preserve"> 2026 as written</w:t>
      </w:r>
      <w:r w:rsidRPr="009E1B06">
        <w:rPr>
          <w:sz w:val="24"/>
        </w:rPr>
        <w:t>.</w:t>
      </w:r>
    </w:p>
    <w:p w14:paraId="02625FA5" w14:textId="77777777" w:rsidR="009E1B06" w:rsidRPr="009E1B06" w:rsidRDefault="009E1B06" w:rsidP="009E1B06">
      <w:pPr>
        <w:spacing w:after="0" w:line="254" w:lineRule="auto"/>
        <w:ind w:left="-5" w:hanging="10"/>
        <w:jc w:val="center"/>
        <w:rPr>
          <w:sz w:val="24"/>
        </w:rPr>
      </w:pPr>
    </w:p>
    <w:p w14:paraId="12FBFC69" w14:textId="69117C4D" w:rsidR="009E1B06" w:rsidRPr="009E1B06" w:rsidRDefault="009E1B06" w:rsidP="009E1B06">
      <w:pPr>
        <w:spacing w:after="0" w:line="254" w:lineRule="auto"/>
        <w:rPr>
          <w:sz w:val="24"/>
        </w:rPr>
      </w:pPr>
      <w:r w:rsidRPr="009E1B06">
        <w:rPr>
          <w:sz w:val="24"/>
          <w:u w:val="single" w:color="000000"/>
        </w:rPr>
        <w:t xml:space="preserve">The Cash Flow Statement for </w:t>
      </w:r>
      <w:r>
        <w:rPr>
          <w:sz w:val="24"/>
          <w:u w:val="single" w:color="000000"/>
        </w:rPr>
        <w:t>April</w:t>
      </w:r>
      <w:r w:rsidRPr="009E1B06">
        <w:rPr>
          <w:sz w:val="24"/>
          <w:u w:val="single" w:color="000000"/>
        </w:rPr>
        <w:t xml:space="preserve"> 2026 was presented to the Board for review</w:t>
      </w:r>
      <w:r w:rsidRPr="009E1B06">
        <w:rPr>
          <w:sz w:val="24"/>
        </w:rPr>
        <w:t>.</w:t>
      </w:r>
    </w:p>
    <w:p w14:paraId="680EF5DA" w14:textId="77777777" w:rsidR="009E1B06" w:rsidRPr="009E1B06" w:rsidRDefault="009E1B06" w:rsidP="009E1B06">
      <w:pPr>
        <w:spacing w:after="0"/>
        <w:ind w:left="5"/>
        <w:jc w:val="center"/>
        <w:rPr>
          <w:sz w:val="24"/>
        </w:rPr>
      </w:pPr>
    </w:p>
    <w:p w14:paraId="20FA9566" w14:textId="2687E956" w:rsidR="009E1B06" w:rsidRPr="009E1B06" w:rsidRDefault="009E1B06" w:rsidP="009E1B06">
      <w:pPr>
        <w:spacing w:after="0" w:line="254" w:lineRule="auto"/>
        <w:ind w:left="-5" w:firstLine="5"/>
        <w:rPr>
          <w:sz w:val="24"/>
          <w:u w:val="single" w:color="000000"/>
        </w:rPr>
      </w:pPr>
      <w:r w:rsidRPr="009E1B06">
        <w:rPr>
          <w:sz w:val="24"/>
          <w:u w:val="single" w:color="000000"/>
        </w:rPr>
        <w:t xml:space="preserve">The Statement of Revenue and Expenditures for </w:t>
      </w:r>
      <w:r>
        <w:rPr>
          <w:sz w:val="24"/>
          <w:u w:val="single" w:color="000000"/>
        </w:rPr>
        <w:t>April</w:t>
      </w:r>
      <w:r w:rsidRPr="009E1B06">
        <w:rPr>
          <w:sz w:val="24"/>
          <w:u w:val="single" w:color="000000"/>
        </w:rPr>
        <w:t xml:space="preserve"> 2026 was presented to the Board</w:t>
      </w:r>
      <w:r w:rsidRPr="009E1B06">
        <w:rPr>
          <w:sz w:val="24"/>
        </w:rPr>
        <w:t xml:space="preserve"> </w:t>
      </w:r>
      <w:r w:rsidRPr="009E1B06">
        <w:rPr>
          <w:sz w:val="24"/>
          <w:u w:val="single" w:color="000000"/>
        </w:rPr>
        <w:t>for review.</w:t>
      </w:r>
    </w:p>
    <w:p w14:paraId="046437C6" w14:textId="77777777" w:rsidR="009E1B06" w:rsidRDefault="009E1B06"/>
    <w:p w14:paraId="15F44F32" w14:textId="43078714" w:rsidR="002424AE" w:rsidRDefault="002424AE" w:rsidP="002424AE">
      <w:pPr>
        <w:pStyle w:val="NormalWeb"/>
        <w:rPr>
          <w:rFonts w:ascii="Calibri" w:hAnsi="Calibri" w:cs="Calibri"/>
          <w:b/>
          <w:bCs/>
        </w:rPr>
      </w:pPr>
      <w:r w:rsidRPr="002424AE">
        <w:rPr>
          <w:b/>
          <w:bCs/>
          <w:u w:val="single"/>
        </w:rPr>
        <w:t>Landscape Maintenance Bid – Water Treatment Plant</w:t>
      </w:r>
      <w:r>
        <w:rPr>
          <w:b/>
          <w:bCs/>
          <w:u w:val="single"/>
        </w:rPr>
        <w:t>-</w:t>
      </w:r>
      <w:r w:rsidRPr="002424AE">
        <w:t xml:space="preserve"> </w:t>
      </w:r>
      <w:r w:rsidRPr="002424AE">
        <w:rPr>
          <w:rFonts w:ascii="Calibri" w:hAnsi="Calibri" w:cs="Calibri"/>
        </w:rPr>
        <w:t xml:space="preserve">A bid was submitted by </w:t>
      </w:r>
      <w:r w:rsidRPr="002424AE">
        <w:rPr>
          <w:rStyle w:val="Strong"/>
          <w:rFonts w:ascii="Calibri" w:hAnsi="Calibri" w:cs="Calibri"/>
          <w:b w:val="0"/>
          <w:bCs w:val="0"/>
        </w:rPr>
        <w:t>Victor and Son Landscaping, Inc</w:t>
      </w:r>
      <w:r w:rsidRPr="002424AE">
        <w:rPr>
          <w:rStyle w:val="Strong"/>
          <w:rFonts w:ascii="Calibri" w:hAnsi="Calibri" w:cs="Calibri"/>
        </w:rPr>
        <w:t>.</w:t>
      </w:r>
      <w:r w:rsidRPr="002424AE">
        <w:rPr>
          <w:rFonts w:ascii="Calibri" w:hAnsi="Calibri" w:cs="Calibri"/>
        </w:rPr>
        <w:t xml:space="preserve"> for landscaping services at the </w:t>
      </w:r>
      <w:r w:rsidRPr="002424AE">
        <w:rPr>
          <w:rStyle w:val="Strong"/>
          <w:rFonts w:ascii="Calibri" w:hAnsi="Calibri" w:cs="Calibri"/>
          <w:b w:val="0"/>
          <w:bCs w:val="0"/>
        </w:rPr>
        <w:t>Village of Nyack Water Treatment Plant</w:t>
      </w:r>
      <w:r w:rsidRPr="002424AE">
        <w:rPr>
          <w:rFonts w:ascii="Calibri" w:hAnsi="Calibri" w:cs="Calibri"/>
          <w:b/>
          <w:bCs/>
        </w:rPr>
        <w:t>.</w:t>
      </w:r>
      <w:r w:rsidRPr="002424AE">
        <w:rPr>
          <w:rFonts w:ascii="Calibri" w:hAnsi="Calibri" w:cs="Calibri"/>
        </w:rPr>
        <w:t xml:space="preserve"> The bid amount was higher than the cost of the services currently provided by the Village of Nyack Water Department's existing landscaping contractor, </w:t>
      </w:r>
      <w:r w:rsidRPr="002424AE">
        <w:rPr>
          <w:rStyle w:val="Strong"/>
          <w:rFonts w:ascii="Calibri" w:hAnsi="Calibri" w:cs="Calibri"/>
          <w:b w:val="0"/>
          <w:bCs w:val="0"/>
        </w:rPr>
        <w:t>Torres T Landscaping</w:t>
      </w:r>
      <w:r w:rsidRPr="002424AE">
        <w:rPr>
          <w:rFonts w:ascii="Calibri" w:hAnsi="Calibri" w:cs="Calibri"/>
          <w:b/>
          <w:bCs/>
        </w:rPr>
        <w:t>.</w:t>
      </w:r>
      <w:r>
        <w:rPr>
          <w:rFonts w:ascii="Calibri" w:hAnsi="Calibri" w:cs="Calibri"/>
        </w:rPr>
        <w:t xml:space="preserve"> </w:t>
      </w:r>
      <w:r w:rsidRPr="002424AE">
        <w:rPr>
          <w:rFonts w:ascii="Calibri" w:hAnsi="Calibri" w:cs="Calibri"/>
        </w:rPr>
        <w:t xml:space="preserve">Upon a motion by </w:t>
      </w:r>
      <w:r w:rsidRPr="002424AE">
        <w:rPr>
          <w:rStyle w:val="Strong"/>
          <w:rFonts w:ascii="Calibri" w:hAnsi="Calibri" w:cs="Calibri"/>
          <w:b w:val="0"/>
          <w:bCs w:val="0"/>
        </w:rPr>
        <w:t>Commissioner Phillips</w:t>
      </w:r>
      <w:r w:rsidRPr="002424AE">
        <w:rPr>
          <w:rFonts w:ascii="Calibri" w:hAnsi="Calibri" w:cs="Calibri"/>
        </w:rPr>
        <w:t xml:space="preserve"> to retain </w:t>
      </w:r>
      <w:r w:rsidRPr="002424AE">
        <w:rPr>
          <w:rStyle w:val="Strong"/>
          <w:rFonts w:ascii="Calibri" w:hAnsi="Calibri" w:cs="Calibri"/>
          <w:b w:val="0"/>
          <w:bCs w:val="0"/>
        </w:rPr>
        <w:t>Torres T Landscaping</w:t>
      </w:r>
      <w:r w:rsidRPr="002424AE">
        <w:rPr>
          <w:rFonts w:ascii="Calibri" w:hAnsi="Calibri" w:cs="Calibri"/>
        </w:rPr>
        <w:t xml:space="preserve"> as the Water Department's landscaping contractor rather than accept the bid from Victor and Son Landscaping, Inc., seconded by </w:t>
      </w:r>
      <w:r w:rsidRPr="002424AE">
        <w:rPr>
          <w:rStyle w:val="Strong"/>
          <w:rFonts w:ascii="Calibri" w:hAnsi="Calibri" w:cs="Calibri"/>
          <w:b w:val="0"/>
          <w:bCs w:val="0"/>
        </w:rPr>
        <w:t>Commissioner Bullock</w:t>
      </w:r>
      <w:r w:rsidRPr="002424AE">
        <w:rPr>
          <w:rFonts w:ascii="Calibri" w:hAnsi="Calibri" w:cs="Calibri"/>
        </w:rPr>
        <w:t xml:space="preserve">, and carried, the Board approved continuing landscaping services with </w:t>
      </w:r>
      <w:r w:rsidRPr="002424AE">
        <w:rPr>
          <w:rStyle w:val="Strong"/>
          <w:rFonts w:ascii="Calibri" w:hAnsi="Calibri" w:cs="Calibri"/>
          <w:b w:val="0"/>
          <w:bCs w:val="0"/>
        </w:rPr>
        <w:t>Torres T Landscaping</w:t>
      </w:r>
      <w:r w:rsidRPr="002424AE">
        <w:rPr>
          <w:rFonts w:ascii="Calibri" w:hAnsi="Calibri" w:cs="Calibri"/>
          <w:b/>
          <w:bCs/>
        </w:rPr>
        <w:t>.</w:t>
      </w:r>
    </w:p>
    <w:p w14:paraId="6E0FDEB7" w14:textId="0AF1686C" w:rsidR="00CD0129" w:rsidRPr="00CD0129" w:rsidRDefault="00FB452B" w:rsidP="00CD0129">
      <w:pPr>
        <w:pStyle w:val="NormalWeb"/>
      </w:pPr>
      <w:r w:rsidRPr="00FB452B">
        <w:rPr>
          <w:rFonts w:ascii="Calibri" w:hAnsi="Calibri" w:cs="Calibri"/>
          <w:b/>
          <w:bCs/>
          <w:u w:val="single"/>
        </w:rPr>
        <w:t>Longevity, Buyback for non-union employees-</w:t>
      </w:r>
      <w:r w:rsidR="00CD0129">
        <w:rPr>
          <w:rFonts w:ascii="Calibri" w:hAnsi="Calibri" w:cs="Calibri"/>
          <w:b/>
          <w:bCs/>
          <w:u w:val="single"/>
        </w:rPr>
        <w:t xml:space="preserve"> </w:t>
      </w:r>
      <w:r w:rsidR="00CD0129" w:rsidRPr="00CD0129">
        <w:rPr>
          <w:rFonts w:ascii="Calibri" w:hAnsi="Calibri" w:cs="Calibri"/>
        </w:rPr>
        <w:t>The Board discussed longevity benefits and sick leave buyback provisions for non-union employees of the Village of Nyack Water Department. Historically, non-union employees have not had individual employment contracts and have followed the provisions of the applicable union contract as a guideline for longevity benefits and sick leave buyback. Upon a motion by Commissioner Phillips, seconded by Commissioner Turk, and carried, the Board approved continuing the longstanding practice of using the union contract provisions as a guideline for non-union employee longevity benefits and sick leave buyback. Chairman McDowell will contact the Village of Nyack Water Department's counsel to prepare and draft employment contracts for the Department's non-union employees, which will continue to follow the union contract as a guideline.</w:t>
      </w:r>
    </w:p>
    <w:p w14:paraId="21084164" w14:textId="0DF8FE20" w:rsidR="0037567A" w:rsidRDefault="0037567A" w:rsidP="0037567A">
      <w:pPr>
        <w:pStyle w:val="isselectedend"/>
        <w:rPr>
          <w:rFonts w:ascii="Calibri" w:hAnsi="Calibri" w:cs="Calibri"/>
        </w:rPr>
      </w:pPr>
      <w:r w:rsidRPr="0037567A">
        <w:rPr>
          <w:rFonts w:ascii="Calibri" w:hAnsi="Calibri" w:cs="Calibri"/>
          <w:b/>
          <w:bCs/>
          <w:u w:val="single"/>
        </w:rPr>
        <w:lastRenderedPageBreak/>
        <w:t>Credit Card for Petty Cash Purchases</w:t>
      </w:r>
      <w:r w:rsidR="00CD0129">
        <w:rPr>
          <w:rFonts w:ascii="Calibri" w:hAnsi="Calibri" w:cs="Calibri"/>
          <w:u w:val="single"/>
        </w:rPr>
        <w:t>-</w:t>
      </w:r>
      <w:r w:rsidRPr="0037567A">
        <w:t xml:space="preserve"> </w:t>
      </w:r>
      <w:r w:rsidRPr="0037567A">
        <w:rPr>
          <w:rFonts w:ascii="Calibri" w:hAnsi="Calibri" w:cs="Calibri"/>
        </w:rPr>
        <w:t xml:space="preserve">The Board was informed that the local bank used by the Village of Nyack Water Department can no </w:t>
      </w:r>
      <w:proofErr w:type="gramStart"/>
      <w:r w:rsidRPr="0037567A">
        <w:rPr>
          <w:rFonts w:ascii="Calibri" w:hAnsi="Calibri" w:cs="Calibri"/>
        </w:rPr>
        <w:t>longer</w:t>
      </w:r>
      <w:proofErr w:type="gramEnd"/>
      <w:r w:rsidRPr="0037567A">
        <w:rPr>
          <w:rFonts w:ascii="Calibri" w:hAnsi="Calibri" w:cs="Calibri"/>
        </w:rPr>
        <w:t xml:space="preserve"> cash checks made payable to "Petty Cash" due to changes in its banking policies.</w:t>
      </w:r>
      <w:r>
        <w:rPr>
          <w:rFonts w:ascii="Calibri" w:hAnsi="Calibri" w:cs="Calibri"/>
        </w:rPr>
        <w:t xml:space="preserve"> </w:t>
      </w:r>
      <w:r w:rsidRPr="0037567A">
        <w:rPr>
          <w:rFonts w:ascii="Calibri" w:hAnsi="Calibri" w:cs="Calibri"/>
        </w:rPr>
        <w:t>As a result, Superintendent Thomas Lynch will be issued a department credit card to be used for petty cash purchases and other authorized incidental expenses. The credit card will have a spending limit of $2,000.00.</w:t>
      </w:r>
      <w:r>
        <w:rPr>
          <w:rFonts w:ascii="Calibri" w:hAnsi="Calibri" w:cs="Calibri"/>
        </w:rPr>
        <w:t xml:space="preserve"> </w:t>
      </w:r>
      <w:r w:rsidRPr="0037567A">
        <w:rPr>
          <w:rFonts w:ascii="Calibri" w:hAnsi="Calibri" w:cs="Calibri"/>
        </w:rPr>
        <w:t>Upon a motion by Commissioner Gray, seconded by Commissioner Turk, and carried, the Board approved issuing a credit card to Superintendent Lynch with a credit limit of $2,000.00 for petty cash and authorized departmental purchases.</w:t>
      </w:r>
    </w:p>
    <w:p w14:paraId="35844E52" w14:textId="7810CEDA" w:rsidR="00743525" w:rsidRDefault="0075453A" w:rsidP="00DE0355">
      <w:pPr>
        <w:pStyle w:val="isselectedend"/>
      </w:pPr>
      <w:r w:rsidRPr="0075453A">
        <w:rPr>
          <w:rStyle w:val="Strong"/>
          <w:rFonts w:ascii="Calibri" w:hAnsi="Calibri" w:cs="Calibri"/>
          <w:u w:val="single"/>
        </w:rPr>
        <w:t>Montefiore Nyack Hospital / J. Fletcher Creamer Invoice</w:t>
      </w:r>
      <w:r w:rsidR="00743525" w:rsidRPr="00743525">
        <w:t xml:space="preserve"> </w:t>
      </w:r>
      <w:r w:rsidR="00743525">
        <w:t xml:space="preserve">A representative from Montefiore Nyack Hospital met with Superintendent Thomas Lynch and Chairman McDowell regarding the invoice for work performed on hospital property. The hospital requested consideration of a reduction or discount on a portion of the </w:t>
      </w:r>
      <w:r w:rsidR="00DE0355">
        <w:t>invoice. Following</w:t>
      </w:r>
      <w:r w:rsidR="00743525">
        <w:t xml:space="preserve"> review and discussion, the Board determined that the invoice would remain as issued, with no adjustments. The outstanding balance remains $54,946.01.</w:t>
      </w:r>
      <w:r w:rsidR="00DE0355">
        <w:t xml:space="preserve"> </w:t>
      </w:r>
      <w:r w:rsidR="00743525">
        <w:t>The invoice submitted to the hospital reflects only the direct costs charged by the contractor, J. Fletcher Creamer. No charges were included for Village of Nyack Water Department personnel, labor, equipment usage, administrative time, or any other departmental expenses incurred in connection with the work.</w:t>
      </w:r>
      <w:r w:rsidR="00DE0355">
        <w:t xml:space="preserve"> </w:t>
      </w:r>
      <w:r w:rsidR="00743525">
        <w:t>The</w:t>
      </w:r>
      <w:r w:rsidR="00DE0355">
        <w:t xml:space="preserve"> Village of Nyack Water</w:t>
      </w:r>
      <w:r w:rsidR="00743525">
        <w:t xml:space="preserve"> Board also acknowledged that providing a discount or reduction could raise concerns under Article VIII of the New York State Constitution, which prohibits the use of public or ratepayer funds for expenditures that primarily benefit a private entity.</w:t>
      </w:r>
      <w:r w:rsidR="00DE0355">
        <w:t xml:space="preserve"> </w:t>
      </w:r>
      <w:r w:rsidR="00743525">
        <w:t>Upon a motion by Commissioner Phillips, seconded by Commissioner Bullock, and carried, the Board voted to keep the invoice as issued with no adjustments. The Board directed Secretary Latoya Aguillard to send a letter to Montefiore Nyack Hospital outlining the Board's decision and the applicable rules supporting th</w:t>
      </w:r>
      <w:r w:rsidR="00DE0355">
        <w:t xml:space="preserve">e Village of Nyack Water Board </w:t>
      </w:r>
      <w:r w:rsidR="00743525">
        <w:t>determination.</w:t>
      </w:r>
    </w:p>
    <w:p w14:paraId="0BBE1145" w14:textId="2CE9C19B" w:rsidR="0099012C" w:rsidRDefault="0099012C" w:rsidP="0099012C">
      <w:pPr>
        <w:pStyle w:val="isselectedend"/>
        <w:rPr>
          <w:rFonts w:ascii="Calibri" w:hAnsi="Calibri" w:cs="Calibri"/>
        </w:rPr>
      </w:pPr>
      <w:r w:rsidRPr="0099012C">
        <w:rPr>
          <w:rFonts w:ascii="Calibri" w:hAnsi="Calibri" w:cs="Calibri"/>
          <w:b/>
          <w:bCs/>
          <w:u w:val="single"/>
        </w:rPr>
        <w:t>H2M Engineering – Rate Schedule Approval</w:t>
      </w:r>
      <w:r>
        <w:rPr>
          <w:rFonts w:ascii="Calibri" w:hAnsi="Calibri" w:cs="Calibri"/>
          <w:u w:val="single"/>
        </w:rPr>
        <w:t xml:space="preserve"> -</w:t>
      </w:r>
      <w:r w:rsidRPr="0099012C">
        <w:rPr>
          <w:rFonts w:ascii="Calibri" w:hAnsi="Calibri" w:cs="Calibri"/>
        </w:rPr>
        <w:t>H2M Engineering submitted its rate schedule for Fiscal Year 2026–2027. It was noted that H2M has not increased its rate since 2024.</w:t>
      </w:r>
      <w:r>
        <w:rPr>
          <w:rFonts w:ascii="Calibri" w:hAnsi="Calibri" w:cs="Calibri"/>
          <w:u w:val="single"/>
        </w:rPr>
        <w:t xml:space="preserve"> </w:t>
      </w:r>
      <w:r w:rsidRPr="0099012C">
        <w:rPr>
          <w:rFonts w:ascii="Calibri" w:hAnsi="Calibri" w:cs="Calibri"/>
        </w:rPr>
        <w:t>Upon a motion by Commissioner Turk, seconded by Commissioner Bullock,</w:t>
      </w:r>
      <w:r w:rsidR="00AF7B1F" w:rsidRPr="00AF7B1F">
        <w:rPr>
          <w:rFonts w:ascii="Calibri" w:hAnsi="Calibri" w:cs="Calibri"/>
        </w:rPr>
        <w:t xml:space="preserve"> </w:t>
      </w:r>
      <w:r w:rsidR="00AF7B1F" w:rsidRPr="0037567A">
        <w:rPr>
          <w:rFonts w:ascii="Calibri" w:hAnsi="Calibri" w:cs="Calibri"/>
        </w:rPr>
        <w:t xml:space="preserve">and carried, </w:t>
      </w:r>
      <w:r w:rsidR="00AF7B1F">
        <w:rPr>
          <w:rFonts w:ascii="Calibri" w:hAnsi="Calibri" w:cs="Calibri"/>
        </w:rPr>
        <w:t>T</w:t>
      </w:r>
      <w:r w:rsidRPr="0099012C">
        <w:rPr>
          <w:rFonts w:ascii="Calibri" w:hAnsi="Calibri" w:cs="Calibri"/>
        </w:rPr>
        <w:t xml:space="preserve">he Board approved H2M Engineering's rate schedule and services for Fiscal Year 2026–2027. </w:t>
      </w:r>
    </w:p>
    <w:p w14:paraId="611533BF" w14:textId="77777777" w:rsidR="0022330A" w:rsidRPr="0022330A" w:rsidRDefault="0022330A" w:rsidP="0022330A">
      <w:pPr>
        <w:autoSpaceDE w:val="0"/>
        <w:autoSpaceDN w:val="0"/>
        <w:adjustRightInd w:val="0"/>
        <w:spacing w:after="0" w:line="240" w:lineRule="auto"/>
        <w:rPr>
          <w:rFonts w:eastAsiaTheme="minorHAnsi"/>
          <w:b/>
          <w:bCs/>
          <w:color w:val="auto"/>
          <w:kern w:val="0"/>
          <w:sz w:val="24"/>
          <w:u w:val="single"/>
        </w:rPr>
      </w:pPr>
      <w:r w:rsidRPr="0022330A">
        <w:rPr>
          <w:rFonts w:eastAsiaTheme="minorHAnsi"/>
          <w:b/>
          <w:bCs/>
          <w:color w:val="auto"/>
          <w:kern w:val="0"/>
          <w:sz w:val="24"/>
          <w:u w:val="single"/>
        </w:rPr>
        <w:t>The Board reviewed the Projects Update submitted by H2M architects + engineers</w:t>
      </w:r>
    </w:p>
    <w:p w14:paraId="6A74C198" w14:textId="77777777" w:rsidR="0022330A" w:rsidRDefault="0022330A" w:rsidP="0022330A">
      <w:pPr>
        <w:autoSpaceDE w:val="0"/>
        <w:autoSpaceDN w:val="0"/>
        <w:adjustRightInd w:val="0"/>
        <w:spacing w:after="0" w:line="240" w:lineRule="auto"/>
        <w:rPr>
          <w:rFonts w:eastAsiaTheme="minorHAnsi"/>
          <w:b/>
          <w:bCs/>
          <w:color w:val="auto"/>
          <w:kern w:val="0"/>
          <w:sz w:val="24"/>
          <w:u w:val="single"/>
        </w:rPr>
      </w:pPr>
      <w:r w:rsidRPr="0022330A">
        <w:rPr>
          <w:rFonts w:eastAsiaTheme="minorHAnsi"/>
          <w:b/>
          <w:bCs/>
          <w:color w:val="auto"/>
          <w:kern w:val="0"/>
          <w:sz w:val="24"/>
          <w:u w:val="single"/>
        </w:rPr>
        <w:t xml:space="preserve">Presented by Superintendent </w:t>
      </w:r>
      <w:r>
        <w:rPr>
          <w:rFonts w:eastAsiaTheme="minorHAnsi"/>
          <w:b/>
          <w:bCs/>
          <w:color w:val="auto"/>
          <w:kern w:val="0"/>
          <w:sz w:val="24"/>
          <w:u w:val="single"/>
        </w:rPr>
        <w:t>Thomas Lynch</w:t>
      </w:r>
      <w:r w:rsidRPr="0022330A">
        <w:rPr>
          <w:rFonts w:eastAsiaTheme="minorHAnsi"/>
          <w:b/>
          <w:bCs/>
          <w:color w:val="auto"/>
          <w:kern w:val="0"/>
          <w:sz w:val="24"/>
          <w:u w:val="single"/>
        </w:rPr>
        <w:t>.</w:t>
      </w:r>
    </w:p>
    <w:p w14:paraId="641D4513" w14:textId="52DFB021" w:rsidR="0022330A" w:rsidRPr="00011DBE" w:rsidRDefault="0022330A" w:rsidP="0022330A">
      <w:pPr>
        <w:autoSpaceDE w:val="0"/>
        <w:autoSpaceDN w:val="0"/>
        <w:adjustRightInd w:val="0"/>
        <w:spacing w:after="0" w:line="240" w:lineRule="auto"/>
        <w:rPr>
          <w:rFonts w:eastAsiaTheme="minorHAnsi"/>
          <w:b/>
          <w:bCs/>
          <w:color w:val="auto"/>
          <w:kern w:val="0"/>
          <w:sz w:val="24"/>
          <w:u w:val="single"/>
        </w:rPr>
      </w:pPr>
      <w:r w:rsidRPr="00011DBE">
        <w:rPr>
          <w:rFonts w:eastAsiaTheme="minorHAnsi"/>
          <w:b/>
          <w:bCs/>
          <w:color w:val="auto"/>
          <w:kern w:val="0"/>
          <w:sz w:val="24"/>
        </w:rPr>
        <w:t>A) Watermain Projects:</w:t>
      </w:r>
    </w:p>
    <w:p w14:paraId="51EFCF21" w14:textId="77777777" w:rsidR="0022330A" w:rsidRPr="0022330A" w:rsidRDefault="0022330A" w:rsidP="0022330A">
      <w:pPr>
        <w:autoSpaceDE w:val="0"/>
        <w:autoSpaceDN w:val="0"/>
        <w:adjustRightInd w:val="0"/>
        <w:spacing w:after="0" w:line="240" w:lineRule="auto"/>
        <w:ind w:firstLine="720"/>
        <w:rPr>
          <w:rFonts w:eastAsiaTheme="minorHAnsi"/>
          <w:color w:val="auto"/>
          <w:kern w:val="0"/>
          <w:sz w:val="24"/>
        </w:rPr>
      </w:pPr>
      <w:r w:rsidRPr="0022330A">
        <w:rPr>
          <w:rFonts w:eastAsiaTheme="minorHAnsi"/>
          <w:color w:val="auto"/>
          <w:kern w:val="0"/>
          <w:sz w:val="24"/>
        </w:rPr>
        <w:t>a. Phase A:</w:t>
      </w:r>
    </w:p>
    <w:p w14:paraId="6929626F" w14:textId="0C8163E9" w:rsidR="0022330A" w:rsidRPr="0022330A" w:rsidRDefault="0022330A" w:rsidP="0022330A">
      <w:pPr>
        <w:autoSpaceDE w:val="0"/>
        <w:autoSpaceDN w:val="0"/>
        <w:adjustRightInd w:val="0"/>
        <w:spacing w:after="0" w:line="240" w:lineRule="auto"/>
        <w:ind w:firstLine="720"/>
        <w:rPr>
          <w:rFonts w:eastAsiaTheme="minorHAnsi"/>
          <w:color w:val="auto"/>
          <w:kern w:val="0"/>
          <w:sz w:val="24"/>
        </w:rPr>
      </w:pPr>
      <w:proofErr w:type="spellStart"/>
      <w:r w:rsidRPr="0022330A">
        <w:rPr>
          <w:rFonts w:eastAsiaTheme="minorHAnsi"/>
          <w:color w:val="auto"/>
          <w:kern w:val="0"/>
          <w:sz w:val="24"/>
        </w:rPr>
        <w:t>i</w:t>
      </w:r>
      <w:proofErr w:type="spellEnd"/>
      <w:r w:rsidRPr="0022330A">
        <w:rPr>
          <w:rFonts w:eastAsiaTheme="minorHAnsi"/>
          <w:color w:val="auto"/>
          <w:kern w:val="0"/>
          <w:sz w:val="24"/>
        </w:rPr>
        <w:t>. H2M contacted EFC to confirm whether the final grant retainage had been released to</w:t>
      </w:r>
      <w:r>
        <w:rPr>
          <w:rFonts w:eastAsiaTheme="minorHAnsi"/>
          <w:color w:val="auto"/>
          <w:kern w:val="0"/>
          <w:sz w:val="24"/>
        </w:rPr>
        <w:t xml:space="preserve"> </w:t>
      </w:r>
      <w:r w:rsidRPr="0022330A">
        <w:rPr>
          <w:rFonts w:eastAsiaTheme="minorHAnsi"/>
          <w:color w:val="auto"/>
          <w:kern w:val="0"/>
          <w:sz w:val="24"/>
        </w:rPr>
        <w:t>the Village. The $750,000 retainage remains outstanding. H2M and the Village of Nyack</w:t>
      </w:r>
    </w:p>
    <w:p w14:paraId="73B21D34"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have completed and submitted all required documentation to request grant closeout and</w:t>
      </w:r>
    </w:p>
    <w:p w14:paraId="13174EC7"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release of the remaining retainage, representing the balance of the approved grant</w:t>
      </w:r>
    </w:p>
    <w:p w14:paraId="0035D794"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award.</w:t>
      </w:r>
    </w:p>
    <w:p w14:paraId="2C9BED7B" w14:textId="77777777" w:rsidR="0022330A" w:rsidRPr="0022330A" w:rsidRDefault="0022330A" w:rsidP="0022330A">
      <w:pPr>
        <w:autoSpaceDE w:val="0"/>
        <w:autoSpaceDN w:val="0"/>
        <w:adjustRightInd w:val="0"/>
        <w:spacing w:after="0" w:line="240" w:lineRule="auto"/>
        <w:ind w:firstLine="720"/>
        <w:rPr>
          <w:rFonts w:eastAsiaTheme="minorHAnsi"/>
          <w:color w:val="auto"/>
          <w:kern w:val="0"/>
          <w:sz w:val="24"/>
        </w:rPr>
      </w:pPr>
      <w:r w:rsidRPr="0022330A">
        <w:rPr>
          <w:rFonts w:eastAsiaTheme="minorHAnsi"/>
          <w:color w:val="auto"/>
          <w:kern w:val="0"/>
          <w:sz w:val="24"/>
        </w:rPr>
        <w:t>ii. Update May 2026 – RCDOH has issued a formal Completed Works for this project</w:t>
      </w:r>
    </w:p>
    <w:p w14:paraId="74F261AC"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to satisfy NYSDOH request.</w:t>
      </w:r>
    </w:p>
    <w:p w14:paraId="1199F17B" w14:textId="77777777" w:rsidR="0022330A" w:rsidRPr="0022330A" w:rsidRDefault="0022330A" w:rsidP="0022330A">
      <w:pPr>
        <w:autoSpaceDE w:val="0"/>
        <w:autoSpaceDN w:val="0"/>
        <w:adjustRightInd w:val="0"/>
        <w:spacing w:after="0" w:line="240" w:lineRule="auto"/>
        <w:ind w:firstLine="720"/>
        <w:rPr>
          <w:rFonts w:eastAsiaTheme="minorHAnsi"/>
          <w:color w:val="auto"/>
          <w:kern w:val="0"/>
          <w:sz w:val="24"/>
        </w:rPr>
      </w:pPr>
      <w:r w:rsidRPr="0022330A">
        <w:rPr>
          <w:rFonts w:eastAsiaTheme="minorHAnsi"/>
          <w:color w:val="auto"/>
          <w:kern w:val="0"/>
          <w:sz w:val="24"/>
        </w:rPr>
        <w:t>b. Phase B:</w:t>
      </w:r>
    </w:p>
    <w:p w14:paraId="59D1C809" w14:textId="77777777" w:rsidR="0022330A" w:rsidRPr="0022330A" w:rsidRDefault="0022330A" w:rsidP="0022330A">
      <w:pPr>
        <w:autoSpaceDE w:val="0"/>
        <w:autoSpaceDN w:val="0"/>
        <w:adjustRightInd w:val="0"/>
        <w:spacing w:after="0" w:line="240" w:lineRule="auto"/>
        <w:ind w:firstLine="720"/>
        <w:rPr>
          <w:rFonts w:eastAsiaTheme="minorHAnsi"/>
          <w:color w:val="auto"/>
          <w:kern w:val="0"/>
          <w:sz w:val="24"/>
        </w:rPr>
      </w:pPr>
      <w:proofErr w:type="spellStart"/>
      <w:r w:rsidRPr="0022330A">
        <w:rPr>
          <w:rFonts w:eastAsiaTheme="minorHAnsi"/>
          <w:color w:val="auto"/>
          <w:kern w:val="0"/>
          <w:sz w:val="24"/>
        </w:rPr>
        <w:t>i</w:t>
      </w:r>
      <w:proofErr w:type="spellEnd"/>
      <w:r w:rsidRPr="0022330A">
        <w:rPr>
          <w:rFonts w:eastAsiaTheme="minorHAnsi"/>
          <w:color w:val="auto"/>
          <w:kern w:val="0"/>
          <w:sz w:val="24"/>
        </w:rPr>
        <w:t xml:space="preserve">. H2M has prepared draft </w:t>
      </w:r>
      <w:proofErr w:type="gramStart"/>
      <w:r w:rsidRPr="0022330A">
        <w:rPr>
          <w:rFonts w:eastAsiaTheme="minorHAnsi"/>
          <w:color w:val="auto"/>
          <w:kern w:val="0"/>
          <w:sz w:val="24"/>
        </w:rPr>
        <w:t>As</w:t>
      </w:r>
      <w:proofErr w:type="gramEnd"/>
      <w:r w:rsidRPr="0022330A">
        <w:rPr>
          <w:rFonts w:ascii="Cambria Math" w:eastAsia="CIDFont+F4" w:hAnsi="Cambria Math" w:cs="Cambria Math"/>
          <w:color w:val="auto"/>
          <w:kern w:val="0"/>
          <w:sz w:val="24"/>
        </w:rPr>
        <w:t>‑</w:t>
      </w:r>
      <w:r w:rsidRPr="0022330A">
        <w:rPr>
          <w:rFonts w:eastAsiaTheme="minorHAnsi"/>
          <w:color w:val="auto"/>
          <w:kern w:val="0"/>
          <w:sz w:val="24"/>
        </w:rPr>
        <w:t>Built Drawings for this work and is currently conducting</w:t>
      </w:r>
    </w:p>
    <w:p w14:paraId="5FF3DEA1"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internal review and revisions.</w:t>
      </w:r>
    </w:p>
    <w:p w14:paraId="29B0ACC4" w14:textId="77777777" w:rsidR="0022330A" w:rsidRPr="00011DBE" w:rsidRDefault="0022330A" w:rsidP="0022330A">
      <w:pPr>
        <w:autoSpaceDE w:val="0"/>
        <w:autoSpaceDN w:val="0"/>
        <w:adjustRightInd w:val="0"/>
        <w:spacing w:after="0" w:line="240" w:lineRule="auto"/>
        <w:rPr>
          <w:rFonts w:eastAsiaTheme="minorHAnsi"/>
          <w:b/>
          <w:bCs/>
          <w:color w:val="auto"/>
          <w:kern w:val="0"/>
          <w:sz w:val="24"/>
        </w:rPr>
      </w:pPr>
      <w:r w:rsidRPr="00011DBE">
        <w:rPr>
          <w:rFonts w:eastAsiaTheme="minorHAnsi"/>
          <w:b/>
          <w:bCs/>
          <w:color w:val="auto"/>
          <w:kern w:val="0"/>
          <w:sz w:val="24"/>
        </w:rPr>
        <w:lastRenderedPageBreak/>
        <w:t>B) Operations Related:</w:t>
      </w:r>
    </w:p>
    <w:p w14:paraId="79E0B2B7" w14:textId="77777777" w:rsidR="0022330A" w:rsidRPr="0022330A" w:rsidRDefault="0022330A" w:rsidP="00011DBE">
      <w:pPr>
        <w:autoSpaceDE w:val="0"/>
        <w:autoSpaceDN w:val="0"/>
        <w:adjustRightInd w:val="0"/>
        <w:spacing w:after="0" w:line="240" w:lineRule="auto"/>
        <w:ind w:firstLine="720"/>
        <w:rPr>
          <w:rFonts w:eastAsiaTheme="minorHAnsi"/>
          <w:color w:val="auto"/>
          <w:kern w:val="0"/>
          <w:sz w:val="24"/>
        </w:rPr>
      </w:pPr>
      <w:r w:rsidRPr="0022330A">
        <w:rPr>
          <w:rFonts w:eastAsiaTheme="minorHAnsi"/>
          <w:color w:val="auto"/>
          <w:kern w:val="0"/>
          <w:sz w:val="24"/>
        </w:rPr>
        <w:t>a. Total Trihalomethanes (TTHMs) Exceedance:</w:t>
      </w:r>
    </w:p>
    <w:p w14:paraId="3C351CAD" w14:textId="77777777" w:rsidR="0022330A" w:rsidRPr="0022330A" w:rsidRDefault="0022330A" w:rsidP="00011DBE">
      <w:pPr>
        <w:autoSpaceDE w:val="0"/>
        <w:autoSpaceDN w:val="0"/>
        <w:adjustRightInd w:val="0"/>
        <w:spacing w:after="0" w:line="240" w:lineRule="auto"/>
        <w:rPr>
          <w:rFonts w:eastAsiaTheme="minorHAnsi"/>
          <w:color w:val="auto"/>
          <w:kern w:val="0"/>
          <w:sz w:val="24"/>
        </w:rPr>
      </w:pPr>
      <w:proofErr w:type="spellStart"/>
      <w:r w:rsidRPr="0022330A">
        <w:rPr>
          <w:rFonts w:eastAsiaTheme="minorHAnsi"/>
          <w:color w:val="auto"/>
          <w:kern w:val="0"/>
          <w:sz w:val="24"/>
        </w:rPr>
        <w:t>i</w:t>
      </w:r>
      <w:proofErr w:type="spellEnd"/>
      <w:r w:rsidRPr="0022330A">
        <w:rPr>
          <w:rFonts w:eastAsiaTheme="minorHAnsi"/>
          <w:color w:val="auto"/>
          <w:kern w:val="0"/>
          <w:sz w:val="24"/>
        </w:rPr>
        <w:t>. Next Steps:</w:t>
      </w:r>
    </w:p>
    <w:p w14:paraId="5C99FEF9" w14:textId="77777777" w:rsidR="0022330A" w:rsidRPr="0022330A" w:rsidRDefault="0022330A" w:rsidP="00011DBE">
      <w:pPr>
        <w:autoSpaceDE w:val="0"/>
        <w:autoSpaceDN w:val="0"/>
        <w:adjustRightInd w:val="0"/>
        <w:spacing w:after="0" w:line="240" w:lineRule="auto"/>
        <w:rPr>
          <w:rFonts w:eastAsiaTheme="minorHAnsi"/>
          <w:color w:val="auto"/>
          <w:kern w:val="0"/>
          <w:sz w:val="24"/>
        </w:rPr>
      </w:pPr>
      <w:r w:rsidRPr="004C0D66">
        <w:rPr>
          <w:rFonts w:eastAsiaTheme="minorHAnsi"/>
          <w:b/>
          <w:bCs/>
          <w:color w:val="auto"/>
          <w:kern w:val="0"/>
          <w:sz w:val="24"/>
        </w:rPr>
        <w:t>1</w:t>
      </w:r>
      <w:r w:rsidRPr="0022330A">
        <w:rPr>
          <w:rFonts w:eastAsiaTheme="minorHAnsi"/>
          <w:color w:val="auto"/>
          <w:kern w:val="0"/>
          <w:sz w:val="24"/>
        </w:rPr>
        <w:t>. Regulatory Submission (RCDOH and NYSDOH):</w:t>
      </w:r>
    </w:p>
    <w:p w14:paraId="6FE9A307" w14:textId="47D701ED" w:rsidR="0022330A" w:rsidRPr="0022330A" w:rsidRDefault="0022330A" w:rsidP="004C0D66">
      <w:pPr>
        <w:autoSpaceDE w:val="0"/>
        <w:autoSpaceDN w:val="0"/>
        <w:adjustRightInd w:val="0"/>
        <w:spacing w:after="0" w:line="240" w:lineRule="auto"/>
        <w:ind w:firstLine="720"/>
        <w:rPr>
          <w:rFonts w:eastAsiaTheme="minorHAnsi"/>
          <w:color w:val="auto"/>
          <w:kern w:val="0"/>
          <w:sz w:val="24"/>
        </w:rPr>
      </w:pPr>
      <w:r w:rsidRPr="00011DBE">
        <w:rPr>
          <w:rFonts w:eastAsiaTheme="minorHAnsi"/>
          <w:b/>
          <w:bCs/>
          <w:color w:val="auto"/>
          <w:kern w:val="0"/>
          <w:sz w:val="24"/>
        </w:rPr>
        <w:t>a. Update</w:t>
      </w:r>
      <w:r w:rsidRPr="0022330A">
        <w:rPr>
          <w:rFonts w:eastAsiaTheme="minorHAnsi"/>
          <w:color w:val="auto"/>
          <w:kern w:val="0"/>
          <w:sz w:val="24"/>
        </w:rPr>
        <w:t xml:space="preserve"> – During the 4/10/2026 meeting with RCDOH, the Department</w:t>
      </w:r>
      <w:r w:rsidR="00011DBE">
        <w:rPr>
          <w:rFonts w:eastAsiaTheme="minorHAnsi"/>
          <w:color w:val="auto"/>
          <w:kern w:val="0"/>
          <w:sz w:val="24"/>
        </w:rPr>
        <w:t xml:space="preserve"> </w:t>
      </w:r>
      <w:r w:rsidRPr="0022330A">
        <w:rPr>
          <w:rFonts w:eastAsiaTheme="minorHAnsi"/>
          <w:color w:val="auto"/>
          <w:kern w:val="0"/>
          <w:sz w:val="24"/>
        </w:rPr>
        <w:t>indicated that minor comments will be issued (in response to the March</w:t>
      </w:r>
      <w:r w:rsidR="00011DBE">
        <w:rPr>
          <w:rFonts w:eastAsiaTheme="minorHAnsi"/>
          <w:color w:val="auto"/>
          <w:kern w:val="0"/>
          <w:sz w:val="24"/>
        </w:rPr>
        <w:t xml:space="preserve"> </w:t>
      </w:r>
      <w:r w:rsidRPr="0022330A">
        <w:rPr>
          <w:rFonts w:eastAsiaTheme="minorHAnsi"/>
          <w:color w:val="auto"/>
          <w:kern w:val="0"/>
          <w:sz w:val="24"/>
        </w:rPr>
        <w:t xml:space="preserve">16, </w:t>
      </w:r>
      <w:r w:rsidR="00011DBE" w:rsidRPr="0022330A">
        <w:rPr>
          <w:rFonts w:eastAsiaTheme="minorHAnsi"/>
          <w:color w:val="auto"/>
          <w:kern w:val="0"/>
          <w:sz w:val="24"/>
        </w:rPr>
        <w:t>2026,</w:t>
      </w:r>
      <w:r w:rsidRPr="0022330A">
        <w:rPr>
          <w:rFonts w:eastAsiaTheme="minorHAnsi"/>
          <w:color w:val="auto"/>
          <w:kern w:val="0"/>
          <w:sz w:val="24"/>
        </w:rPr>
        <w:t xml:space="preserve"> resubmission) during the week of 4/13/2026. These comments</w:t>
      </w:r>
      <w:r w:rsidR="00011DBE">
        <w:rPr>
          <w:rFonts w:eastAsiaTheme="minorHAnsi"/>
          <w:color w:val="auto"/>
          <w:kern w:val="0"/>
          <w:sz w:val="24"/>
        </w:rPr>
        <w:t xml:space="preserve"> </w:t>
      </w:r>
      <w:r w:rsidRPr="0022330A">
        <w:rPr>
          <w:rFonts w:eastAsiaTheme="minorHAnsi"/>
          <w:color w:val="auto"/>
          <w:kern w:val="0"/>
          <w:sz w:val="24"/>
        </w:rPr>
        <w:t>include a revised position regarding boil</w:t>
      </w:r>
      <w:r w:rsidRPr="0022330A">
        <w:rPr>
          <w:rFonts w:ascii="Cambria Math" w:eastAsia="CIDFont+F4" w:hAnsi="Cambria Math" w:cs="Cambria Math"/>
          <w:color w:val="auto"/>
          <w:kern w:val="0"/>
          <w:sz w:val="24"/>
        </w:rPr>
        <w:t>‑</w:t>
      </w:r>
      <w:r w:rsidRPr="0022330A">
        <w:rPr>
          <w:rFonts w:eastAsiaTheme="minorHAnsi"/>
          <w:color w:val="auto"/>
          <w:kern w:val="0"/>
          <w:sz w:val="24"/>
        </w:rPr>
        <w:t>water notifications in the event</w:t>
      </w:r>
      <w:r w:rsidR="00011DBE">
        <w:rPr>
          <w:rFonts w:eastAsiaTheme="minorHAnsi"/>
          <w:color w:val="auto"/>
          <w:kern w:val="0"/>
          <w:sz w:val="24"/>
        </w:rPr>
        <w:t xml:space="preserve"> </w:t>
      </w:r>
      <w:r w:rsidRPr="0022330A">
        <w:rPr>
          <w:rFonts w:eastAsiaTheme="minorHAnsi"/>
          <w:color w:val="auto"/>
          <w:kern w:val="0"/>
          <w:sz w:val="24"/>
        </w:rPr>
        <w:t>of a positive bacteriological sample; depending on the specific test result, a boil</w:t>
      </w:r>
      <w:r w:rsidRPr="0022330A">
        <w:rPr>
          <w:rFonts w:ascii="Cambria Math" w:eastAsia="CIDFont+F4" w:hAnsi="Cambria Math" w:cs="Cambria Math"/>
          <w:color w:val="auto"/>
          <w:kern w:val="0"/>
          <w:sz w:val="24"/>
        </w:rPr>
        <w:t>‑</w:t>
      </w:r>
      <w:r w:rsidRPr="0022330A">
        <w:rPr>
          <w:rFonts w:eastAsiaTheme="minorHAnsi"/>
          <w:color w:val="auto"/>
          <w:kern w:val="0"/>
          <w:sz w:val="24"/>
        </w:rPr>
        <w:t>water</w:t>
      </w:r>
      <w:r w:rsidR="00011DBE">
        <w:rPr>
          <w:rFonts w:eastAsiaTheme="minorHAnsi"/>
          <w:color w:val="auto"/>
          <w:kern w:val="0"/>
          <w:sz w:val="24"/>
        </w:rPr>
        <w:t xml:space="preserve"> </w:t>
      </w:r>
      <w:r w:rsidRPr="0022330A">
        <w:rPr>
          <w:rFonts w:eastAsiaTheme="minorHAnsi"/>
          <w:color w:val="auto"/>
          <w:kern w:val="0"/>
          <w:sz w:val="24"/>
        </w:rPr>
        <w:t>advisory may no longer be required. In addition, the</w:t>
      </w:r>
      <w:r w:rsidR="00011DBE">
        <w:rPr>
          <w:rFonts w:eastAsiaTheme="minorHAnsi"/>
          <w:color w:val="auto"/>
          <w:kern w:val="0"/>
          <w:sz w:val="24"/>
        </w:rPr>
        <w:t xml:space="preserve"> </w:t>
      </w:r>
      <w:r w:rsidRPr="0022330A">
        <w:rPr>
          <w:rFonts w:eastAsiaTheme="minorHAnsi"/>
          <w:color w:val="auto"/>
          <w:kern w:val="0"/>
          <w:sz w:val="24"/>
        </w:rPr>
        <w:t>Department requested updated IXOM calculations submitted initially</w:t>
      </w:r>
      <w:r w:rsidR="00011DBE">
        <w:rPr>
          <w:rFonts w:eastAsiaTheme="minorHAnsi"/>
          <w:color w:val="auto"/>
          <w:kern w:val="0"/>
          <w:sz w:val="24"/>
        </w:rPr>
        <w:t xml:space="preserve"> </w:t>
      </w:r>
      <w:r w:rsidRPr="0022330A">
        <w:rPr>
          <w:rFonts w:eastAsiaTheme="minorHAnsi"/>
          <w:color w:val="auto"/>
          <w:kern w:val="0"/>
          <w:sz w:val="24"/>
        </w:rPr>
        <w:t>without a PE stamp, to be followed by a signed and sealed version upon</w:t>
      </w:r>
      <w:r w:rsidR="00011DBE">
        <w:rPr>
          <w:rFonts w:eastAsiaTheme="minorHAnsi"/>
          <w:color w:val="auto"/>
          <w:kern w:val="0"/>
          <w:sz w:val="24"/>
        </w:rPr>
        <w:t xml:space="preserve"> </w:t>
      </w:r>
      <w:r w:rsidRPr="0022330A">
        <w:rPr>
          <w:rFonts w:eastAsiaTheme="minorHAnsi"/>
          <w:color w:val="auto"/>
          <w:kern w:val="0"/>
          <w:sz w:val="24"/>
        </w:rPr>
        <w:t>acceptance.</w:t>
      </w:r>
    </w:p>
    <w:p w14:paraId="79085F47" w14:textId="6FB879A3" w:rsidR="0022330A" w:rsidRPr="0022330A" w:rsidRDefault="0022330A" w:rsidP="00011DBE">
      <w:pPr>
        <w:autoSpaceDE w:val="0"/>
        <w:autoSpaceDN w:val="0"/>
        <w:adjustRightInd w:val="0"/>
        <w:spacing w:after="0" w:line="240" w:lineRule="auto"/>
        <w:ind w:firstLine="720"/>
        <w:rPr>
          <w:rFonts w:eastAsiaTheme="minorHAnsi"/>
          <w:color w:val="auto"/>
          <w:kern w:val="0"/>
          <w:sz w:val="24"/>
        </w:rPr>
      </w:pPr>
      <w:r w:rsidRPr="004C0D66">
        <w:rPr>
          <w:rFonts w:eastAsiaTheme="minorHAnsi"/>
          <w:b/>
          <w:bCs/>
          <w:color w:val="auto"/>
          <w:kern w:val="0"/>
          <w:sz w:val="24"/>
        </w:rPr>
        <w:t>b</w:t>
      </w:r>
      <w:r w:rsidRPr="0022330A">
        <w:rPr>
          <w:rFonts w:eastAsiaTheme="minorHAnsi"/>
          <w:color w:val="auto"/>
          <w:kern w:val="0"/>
          <w:sz w:val="24"/>
        </w:rPr>
        <w:t>. NWD is still awaiting O&amp;R’s installation of the new electrical service and</w:t>
      </w:r>
      <w:r w:rsidR="00011DBE">
        <w:rPr>
          <w:rFonts w:eastAsiaTheme="minorHAnsi"/>
          <w:color w:val="auto"/>
          <w:kern w:val="0"/>
          <w:sz w:val="24"/>
        </w:rPr>
        <w:t xml:space="preserve"> </w:t>
      </w:r>
      <w:r w:rsidRPr="0022330A">
        <w:rPr>
          <w:rFonts w:eastAsiaTheme="minorHAnsi"/>
          <w:color w:val="auto"/>
          <w:kern w:val="0"/>
          <w:sz w:val="24"/>
        </w:rPr>
        <w:t>transformers</w:t>
      </w:r>
      <w:r w:rsidR="004C0D66">
        <w:rPr>
          <w:rFonts w:eastAsiaTheme="minorHAnsi"/>
          <w:color w:val="auto"/>
          <w:kern w:val="0"/>
          <w:sz w:val="24"/>
        </w:rPr>
        <w:t xml:space="preserve"> </w:t>
      </w:r>
      <w:r w:rsidRPr="0022330A">
        <w:rPr>
          <w:rFonts w:eastAsiaTheme="minorHAnsi"/>
          <w:color w:val="auto"/>
          <w:kern w:val="0"/>
          <w:sz w:val="24"/>
        </w:rPr>
        <w:t>on the utility pole that was set on March 13, 2026.</w:t>
      </w:r>
    </w:p>
    <w:p w14:paraId="164F85D6" w14:textId="7FEA2CD2" w:rsidR="0022330A" w:rsidRPr="0022330A" w:rsidRDefault="0022330A" w:rsidP="004C0D66">
      <w:pPr>
        <w:autoSpaceDE w:val="0"/>
        <w:autoSpaceDN w:val="0"/>
        <w:adjustRightInd w:val="0"/>
        <w:spacing w:after="0" w:line="240" w:lineRule="auto"/>
        <w:ind w:firstLine="720"/>
        <w:rPr>
          <w:rFonts w:eastAsiaTheme="minorHAnsi"/>
          <w:color w:val="auto"/>
          <w:kern w:val="0"/>
          <w:sz w:val="24"/>
        </w:rPr>
      </w:pPr>
      <w:r w:rsidRPr="004C0D66">
        <w:rPr>
          <w:rFonts w:eastAsiaTheme="minorHAnsi"/>
          <w:b/>
          <w:bCs/>
          <w:color w:val="auto"/>
          <w:kern w:val="0"/>
          <w:sz w:val="24"/>
        </w:rPr>
        <w:t>c.</w:t>
      </w:r>
      <w:r w:rsidRPr="0022330A">
        <w:rPr>
          <w:rFonts w:eastAsiaTheme="minorHAnsi"/>
          <w:color w:val="auto"/>
          <w:kern w:val="0"/>
          <w:sz w:val="24"/>
        </w:rPr>
        <w:t xml:space="preserve"> Update May 2026 – Roberge electric has completed new service</w:t>
      </w:r>
      <w:r w:rsidR="004C0D66">
        <w:rPr>
          <w:rFonts w:eastAsiaTheme="minorHAnsi"/>
          <w:color w:val="auto"/>
          <w:kern w:val="0"/>
          <w:sz w:val="24"/>
        </w:rPr>
        <w:t xml:space="preserve"> </w:t>
      </w:r>
      <w:r w:rsidRPr="0022330A">
        <w:rPr>
          <w:rFonts w:eastAsiaTheme="minorHAnsi"/>
          <w:color w:val="auto"/>
          <w:kern w:val="0"/>
          <w:sz w:val="24"/>
        </w:rPr>
        <w:t>installation. Request has been submitted to O&amp;R for service cut</w:t>
      </w:r>
      <w:r w:rsidR="004C0D66">
        <w:rPr>
          <w:rFonts w:eastAsiaTheme="minorHAnsi"/>
          <w:color w:val="auto"/>
          <w:kern w:val="0"/>
          <w:sz w:val="24"/>
        </w:rPr>
        <w:t xml:space="preserve"> </w:t>
      </w:r>
      <w:r w:rsidRPr="0022330A">
        <w:rPr>
          <w:rFonts w:eastAsiaTheme="minorHAnsi"/>
          <w:color w:val="auto"/>
          <w:kern w:val="0"/>
          <w:sz w:val="24"/>
        </w:rPr>
        <w:t>over.</w:t>
      </w:r>
    </w:p>
    <w:p w14:paraId="1B6D3EF0" w14:textId="29DAB29A" w:rsidR="0022330A" w:rsidRPr="0022330A" w:rsidRDefault="0022330A" w:rsidP="004C0D66">
      <w:pPr>
        <w:autoSpaceDE w:val="0"/>
        <w:autoSpaceDN w:val="0"/>
        <w:adjustRightInd w:val="0"/>
        <w:spacing w:after="0" w:line="240" w:lineRule="auto"/>
        <w:ind w:firstLine="720"/>
        <w:rPr>
          <w:rFonts w:eastAsiaTheme="minorHAnsi"/>
          <w:color w:val="auto"/>
          <w:kern w:val="0"/>
          <w:sz w:val="24"/>
        </w:rPr>
      </w:pPr>
      <w:r w:rsidRPr="004C0D66">
        <w:rPr>
          <w:rFonts w:eastAsiaTheme="minorHAnsi"/>
          <w:b/>
          <w:bCs/>
          <w:color w:val="auto"/>
          <w:kern w:val="0"/>
          <w:sz w:val="24"/>
        </w:rPr>
        <w:t>d.</w:t>
      </w:r>
      <w:r w:rsidRPr="0022330A">
        <w:rPr>
          <w:rFonts w:eastAsiaTheme="minorHAnsi"/>
          <w:color w:val="auto"/>
          <w:kern w:val="0"/>
          <w:sz w:val="24"/>
        </w:rPr>
        <w:t xml:space="preserve"> Update May 2026 – H2M has received approval from RCDOH to</w:t>
      </w:r>
      <w:r w:rsidR="004C0D66">
        <w:rPr>
          <w:rFonts w:eastAsiaTheme="minorHAnsi"/>
          <w:color w:val="auto"/>
          <w:kern w:val="0"/>
          <w:sz w:val="24"/>
        </w:rPr>
        <w:t xml:space="preserve"> </w:t>
      </w:r>
      <w:r w:rsidRPr="0022330A">
        <w:rPr>
          <w:rFonts w:eastAsiaTheme="minorHAnsi"/>
          <w:color w:val="auto"/>
          <w:kern w:val="0"/>
          <w:sz w:val="24"/>
        </w:rPr>
        <w:t>proceed with scheduling and installation of the new TTHM</w:t>
      </w:r>
      <w:r w:rsidR="004C0D66">
        <w:rPr>
          <w:rFonts w:eastAsiaTheme="minorHAnsi"/>
          <w:color w:val="auto"/>
          <w:kern w:val="0"/>
          <w:sz w:val="24"/>
        </w:rPr>
        <w:t xml:space="preserve"> </w:t>
      </w:r>
      <w:r w:rsidRPr="0022330A">
        <w:rPr>
          <w:rFonts w:eastAsiaTheme="minorHAnsi"/>
          <w:color w:val="auto"/>
          <w:kern w:val="0"/>
          <w:sz w:val="24"/>
        </w:rPr>
        <w:t>equipment. DN has tentatively planned the installation for shortly</w:t>
      </w:r>
      <w:r w:rsidR="004C0D66">
        <w:rPr>
          <w:rFonts w:eastAsiaTheme="minorHAnsi"/>
          <w:color w:val="auto"/>
          <w:kern w:val="0"/>
          <w:sz w:val="24"/>
        </w:rPr>
        <w:t xml:space="preserve"> </w:t>
      </w:r>
      <w:r w:rsidRPr="0022330A">
        <w:rPr>
          <w:rFonts w:eastAsiaTheme="minorHAnsi"/>
          <w:color w:val="auto"/>
          <w:kern w:val="0"/>
          <w:sz w:val="24"/>
        </w:rPr>
        <w:t>after the July 4th holiday. IXOM will be providing the signed and</w:t>
      </w:r>
    </w:p>
    <w:p w14:paraId="6FE83FEB" w14:textId="3BE8FE7A" w:rsidR="004C0D66"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sealed calculations shortly, which will allow H2M to obtain full</w:t>
      </w:r>
      <w:r w:rsidR="004C0D66">
        <w:rPr>
          <w:rFonts w:eastAsiaTheme="minorHAnsi"/>
          <w:color w:val="auto"/>
          <w:kern w:val="0"/>
          <w:sz w:val="24"/>
        </w:rPr>
        <w:t xml:space="preserve"> </w:t>
      </w:r>
      <w:r w:rsidRPr="0022330A">
        <w:rPr>
          <w:rFonts w:eastAsiaTheme="minorHAnsi"/>
          <w:color w:val="auto"/>
          <w:kern w:val="0"/>
          <w:sz w:val="24"/>
        </w:rPr>
        <w:t>approval and enable activation of the system upon completion of</w:t>
      </w:r>
      <w:r w:rsidR="004C0D66">
        <w:rPr>
          <w:rFonts w:eastAsiaTheme="minorHAnsi"/>
          <w:color w:val="auto"/>
          <w:kern w:val="0"/>
          <w:sz w:val="24"/>
        </w:rPr>
        <w:t xml:space="preserve"> </w:t>
      </w:r>
      <w:r w:rsidRPr="0022330A">
        <w:rPr>
          <w:rFonts w:eastAsiaTheme="minorHAnsi"/>
          <w:color w:val="auto"/>
          <w:kern w:val="0"/>
          <w:sz w:val="24"/>
        </w:rPr>
        <w:t>construction.</w:t>
      </w:r>
    </w:p>
    <w:p w14:paraId="28221726" w14:textId="77777777" w:rsidR="004C0D66" w:rsidRPr="0022330A" w:rsidRDefault="004C0D66" w:rsidP="0022330A">
      <w:pPr>
        <w:autoSpaceDE w:val="0"/>
        <w:autoSpaceDN w:val="0"/>
        <w:adjustRightInd w:val="0"/>
        <w:spacing w:after="0" w:line="240" w:lineRule="auto"/>
        <w:rPr>
          <w:rFonts w:eastAsiaTheme="minorHAnsi"/>
          <w:color w:val="auto"/>
          <w:kern w:val="0"/>
          <w:sz w:val="24"/>
        </w:rPr>
      </w:pPr>
    </w:p>
    <w:p w14:paraId="55261A75"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4C0D66">
        <w:rPr>
          <w:rFonts w:eastAsiaTheme="minorHAnsi"/>
          <w:b/>
          <w:bCs/>
          <w:color w:val="auto"/>
          <w:kern w:val="0"/>
          <w:sz w:val="24"/>
        </w:rPr>
        <w:t>2</w:t>
      </w:r>
      <w:r w:rsidRPr="0022330A">
        <w:rPr>
          <w:rFonts w:eastAsiaTheme="minorHAnsi"/>
          <w:color w:val="auto"/>
          <w:kern w:val="0"/>
          <w:sz w:val="24"/>
        </w:rPr>
        <w:t>. Total Trihalomethanes (TTHMs) Notices of Violation:</w:t>
      </w:r>
    </w:p>
    <w:p w14:paraId="63215CF0" w14:textId="28D95F4D" w:rsidR="0022330A" w:rsidRDefault="0022330A" w:rsidP="004C0D66">
      <w:pPr>
        <w:autoSpaceDE w:val="0"/>
        <w:autoSpaceDN w:val="0"/>
        <w:adjustRightInd w:val="0"/>
        <w:spacing w:after="0" w:line="240" w:lineRule="auto"/>
        <w:ind w:firstLine="720"/>
        <w:rPr>
          <w:rFonts w:eastAsiaTheme="minorHAnsi"/>
          <w:color w:val="auto"/>
          <w:kern w:val="0"/>
          <w:sz w:val="24"/>
        </w:rPr>
      </w:pPr>
      <w:r w:rsidRPr="004C0D66">
        <w:rPr>
          <w:rFonts w:eastAsiaTheme="minorHAnsi"/>
          <w:b/>
          <w:bCs/>
          <w:color w:val="auto"/>
          <w:kern w:val="0"/>
          <w:sz w:val="24"/>
        </w:rPr>
        <w:t>a</w:t>
      </w:r>
      <w:r w:rsidRPr="0022330A">
        <w:rPr>
          <w:rFonts w:eastAsiaTheme="minorHAnsi"/>
          <w:color w:val="auto"/>
          <w:kern w:val="0"/>
          <w:sz w:val="24"/>
        </w:rPr>
        <w:t>. Please note that it is that each quarter of 2026 will result in a Notice of</w:t>
      </w:r>
      <w:r w:rsidR="004C0D66">
        <w:rPr>
          <w:rFonts w:eastAsiaTheme="minorHAnsi"/>
          <w:color w:val="auto"/>
          <w:kern w:val="0"/>
          <w:sz w:val="24"/>
        </w:rPr>
        <w:t xml:space="preserve"> </w:t>
      </w:r>
      <w:r w:rsidRPr="0022330A">
        <w:rPr>
          <w:rFonts w:eastAsiaTheme="minorHAnsi"/>
          <w:color w:val="auto"/>
          <w:kern w:val="0"/>
          <w:sz w:val="24"/>
        </w:rPr>
        <w:t>Violation (NOV) for TTHM (Total Trihalomethanes) exceedances. All</w:t>
      </w:r>
      <w:r w:rsidR="004C0D66">
        <w:rPr>
          <w:rFonts w:eastAsiaTheme="minorHAnsi"/>
          <w:color w:val="auto"/>
          <w:kern w:val="0"/>
          <w:sz w:val="24"/>
        </w:rPr>
        <w:t xml:space="preserve"> </w:t>
      </w:r>
      <w:r w:rsidRPr="0022330A">
        <w:rPr>
          <w:rFonts w:eastAsiaTheme="minorHAnsi"/>
          <w:color w:val="auto"/>
          <w:kern w:val="0"/>
          <w:sz w:val="24"/>
        </w:rPr>
        <w:t>future NOVs related to TTHM levels will continue to be issued until the</w:t>
      </w:r>
      <w:r w:rsidR="004C0D66">
        <w:rPr>
          <w:rFonts w:eastAsiaTheme="minorHAnsi"/>
          <w:color w:val="auto"/>
          <w:kern w:val="0"/>
          <w:sz w:val="24"/>
        </w:rPr>
        <w:t xml:space="preserve"> </w:t>
      </w:r>
      <w:r w:rsidRPr="0022330A">
        <w:rPr>
          <w:rFonts w:eastAsiaTheme="minorHAnsi"/>
          <w:color w:val="auto"/>
          <w:kern w:val="0"/>
          <w:sz w:val="24"/>
        </w:rPr>
        <w:t>approved TTHM removal system is fully installed, placed into operation,</w:t>
      </w:r>
      <w:r w:rsidR="004C0D66">
        <w:rPr>
          <w:rFonts w:eastAsiaTheme="minorHAnsi"/>
          <w:color w:val="auto"/>
          <w:kern w:val="0"/>
          <w:sz w:val="24"/>
        </w:rPr>
        <w:t xml:space="preserve"> </w:t>
      </w:r>
      <w:r w:rsidRPr="0022330A">
        <w:rPr>
          <w:rFonts w:eastAsiaTheme="minorHAnsi"/>
          <w:color w:val="auto"/>
          <w:kern w:val="0"/>
          <w:sz w:val="24"/>
        </w:rPr>
        <w:t>and has demonstrated sustained effectiveness over multiple quarters.</w:t>
      </w:r>
      <w:r w:rsidR="004C0D66">
        <w:rPr>
          <w:rFonts w:eastAsiaTheme="minorHAnsi"/>
          <w:color w:val="auto"/>
          <w:kern w:val="0"/>
          <w:sz w:val="24"/>
        </w:rPr>
        <w:t xml:space="preserve"> </w:t>
      </w:r>
      <w:r w:rsidRPr="0022330A">
        <w:rPr>
          <w:rFonts w:eastAsiaTheme="minorHAnsi"/>
          <w:color w:val="auto"/>
          <w:kern w:val="0"/>
          <w:sz w:val="24"/>
        </w:rPr>
        <w:t xml:space="preserve">Compliance will only be achieved once the </w:t>
      </w:r>
      <w:proofErr w:type="gramStart"/>
      <w:r w:rsidRPr="0022330A">
        <w:rPr>
          <w:rFonts w:eastAsiaTheme="minorHAnsi"/>
          <w:color w:val="auto"/>
          <w:kern w:val="0"/>
          <w:sz w:val="24"/>
        </w:rPr>
        <w:t>running annual</w:t>
      </w:r>
      <w:proofErr w:type="gramEnd"/>
      <w:r w:rsidRPr="0022330A">
        <w:rPr>
          <w:rFonts w:eastAsiaTheme="minorHAnsi"/>
          <w:color w:val="auto"/>
          <w:kern w:val="0"/>
          <w:sz w:val="24"/>
        </w:rPr>
        <w:t xml:space="preserve"> average is</w:t>
      </w:r>
      <w:r w:rsidR="004C0D66">
        <w:rPr>
          <w:rFonts w:eastAsiaTheme="minorHAnsi"/>
          <w:color w:val="auto"/>
          <w:kern w:val="0"/>
          <w:sz w:val="24"/>
        </w:rPr>
        <w:t xml:space="preserve"> </w:t>
      </w:r>
      <w:r w:rsidRPr="0022330A">
        <w:rPr>
          <w:rFonts w:eastAsiaTheme="minorHAnsi"/>
          <w:color w:val="auto"/>
          <w:kern w:val="0"/>
          <w:sz w:val="24"/>
        </w:rPr>
        <w:t xml:space="preserve">reduced below the Maximum Contaminant Level (MCL) of 80 </w:t>
      </w:r>
      <w:proofErr w:type="spellStart"/>
      <w:r w:rsidRPr="0022330A">
        <w:rPr>
          <w:rFonts w:eastAsiaTheme="minorHAnsi"/>
          <w:color w:val="auto"/>
          <w:kern w:val="0"/>
          <w:sz w:val="24"/>
        </w:rPr>
        <w:t>μg</w:t>
      </w:r>
      <w:proofErr w:type="spellEnd"/>
      <w:r w:rsidRPr="0022330A">
        <w:rPr>
          <w:rFonts w:eastAsiaTheme="minorHAnsi"/>
          <w:color w:val="auto"/>
          <w:kern w:val="0"/>
          <w:sz w:val="24"/>
        </w:rPr>
        <w:t>/L, at</w:t>
      </w:r>
      <w:r w:rsidR="004C0D66">
        <w:rPr>
          <w:rFonts w:eastAsiaTheme="minorHAnsi"/>
          <w:color w:val="auto"/>
          <w:kern w:val="0"/>
          <w:sz w:val="24"/>
        </w:rPr>
        <w:t xml:space="preserve"> </w:t>
      </w:r>
      <w:r w:rsidRPr="0022330A">
        <w:rPr>
          <w:rFonts w:eastAsiaTheme="minorHAnsi"/>
          <w:color w:val="auto"/>
          <w:kern w:val="0"/>
          <w:sz w:val="24"/>
        </w:rPr>
        <w:t>which point the violation status can be resolved.</w:t>
      </w:r>
    </w:p>
    <w:p w14:paraId="0765C393" w14:textId="77777777" w:rsidR="004C0D66" w:rsidRPr="0022330A" w:rsidRDefault="004C0D66" w:rsidP="004C0D66">
      <w:pPr>
        <w:autoSpaceDE w:val="0"/>
        <w:autoSpaceDN w:val="0"/>
        <w:adjustRightInd w:val="0"/>
        <w:spacing w:after="0" w:line="240" w:lineRule="auto"/>
        <w:ind w:firstLine="720"/>
        <w:rPr>
          <w:rFonts w:eastAsiaTheme="minorHAnsi"/>
          <w:color w:val="auto"/>
          <w:kern w:val="0"/>
          <w:sz w:val="24"/>
        </w:rPr>
      </w:pPr>
    </w:p>
    <w:p w14:paraId="11F7603F"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4C0D66">
        <w:rPr>
          <w:rFonts w:eastAsiaTheme="minorHAnsi"/>
          <w:b/>
          <w:bCs/>
          <w:color w:val="auto"/>
          <w:kern w:val="0"/>
          <w:sz w:val="24"/>
        </w:rPr>
        <w:t>C</w:t>
      </w:r>
      <w:r w:rsidRPr="004C0D66">
        <w:rPr>
          <w:rFonts w:eastAsiaTheme="minorHAnsi"/>
          <w:color w:val="auto"/>
          <w:kern w:val="0"/>
          <w:sz w:val="24"/>
        </w:rPr>
        <w:t xml:space="preserve">) </w:t>
      </w:r>
      <w:r w:rsidRPr="004C0D66">
        <w:rPr>
          <w:rFonts w:eastAsiaTheme="minorHAnsi"/>
          <w:b/>
          <w:bCs/>
          <w:color w:val="auto"/>
          <w:kern w:val="0"/>
          <w:sz w:val="24"/>
        </w:rPr>
        <w:t>Plant / Pump Station Actions:</w:t>
      </w:r>
    </w:p>
    <w:p w14:paraId="5A340A6E" w14:textId="77777777" w:rsidR="0022330A" w:rsidRPr="0022330A" w:rsidRDefault="0022330A" w:rsidP="004C0D66">
      <w:pPr>
        <w:autoSpaceDE w:val="0"/>
        <w:autoSpaceDN w:val="0"/>
        <w:adjustRightInd w:val="0"/>
        <w:spacing w:after="0" w:line="240" w:lineRule="auto"/>
        <w:ind w:firstLine="720"/>
        <w:rPr>
          <w:rFonts w:eastAsiaTheme="minorHAnsi"/>
          <w:color w:val="auto"/>
          <w:kern w:val="0"/>
          <w:sz w:val="24"/>
        </w:rPr>
      </w:pPr>
      <w:r w:rsidRPr="004C0D66">
        <w:rPr>
          <w:rFonts w:eastAsiaTheme="minorHAnsi"/>
          <w:b/>
          <w:bCs/>
          <w:color w:val="auto"/>
          <w:kern w:val="0"/>
          <w:sz w:val="24"/>
        </w:rPr>
        <w:t>a</w:t>
      </w:r>
      <w:r w:rsidRPr="0022330A">
        <w:rPr>
          <w:rFonts w:eastAsiaTheme="minorHAnsi"/>
          <w:color w:val="auto"/>
          <w:kern w:val="0"/>
          <w:sz w:val="24"/>
        </w:rPr>
        <w:t>. South Highland Pump Station/College Zone:</w:t>
      </w:r>
    </w:p>
    <w:p w14:paraId="3D916E83" w14:textId="30839D9A" w:rsidR="0022330A" w:rsidRPr="0022330A" w:rsidRDefault="0022330A" w:rsidP="0022330A">
      <w:pPr>
        <w:autoSpaceDE w:val="0"/>
        <w:autoSpaceDN w:val="0"/>
        <w:adjustRightInd w:val="0"/>
        <w:spacing w:after="0" w:line="240" w:lineRule="auto"/>
        <w:rPr>
          <w:rFonts w:eastAsiaTheme="minorHAnsi"/>
          <w:color w:val="auto"/>
          <w:kern w:val="0"/>
          <w:sz w:val="24"/>
        </w:rPr>
      </w:pPr>
      <w:proofErr w:type="spellStart"/>
      <w:r w:rsidRPr="004C0D66">
        <w:rPr>
          <w:rFonts w:eastAsiaTheme="minorHAnsi"/>
          <w:b/>
          <w:bCs/>
          <w:color w:val="auto"/>
          <w:kern w:val="0"/>
          <w:sz w:val="24"/>
        </w:rPr>
        <w:t>i</w:t>
      </w:r>
      <w:proofErr w:type="spellEnd"/>
      <w:r w:rsidRPr="0022330A">
        <w:rPr>
          <w:rFonts w:eastAsiaTheme="minorHAnsi"/>
          <w:color w:val="auto"/>
          <w:kern w:val="0"/>
          <w:sz w:val="24"/>
        </w:rPr>
        <w:t>. Update: H2M has prepared formal draft plans for the installation of additional liquid</w:t>
      </w:r>
      <w:r w:rsidR="004C0D66">
        <w:rPr>
          <w:rFonts w:eastAsiaTheme="minorHAnsi"/>
          <w:color w:val="auto"/>
          <w:kern w:val="0"/>
          <w:sz w:val="24"/>
        </w:rPr>
        <w:t xml:space="preserve"> </w:t>
      </w:r>
      <w:r w:rsidRPr="0022330A">
        <w:rPr>
          <w:rFonts w:eastAsiaTheme="minorHAnsi"/>
          <w:color w:val="auto"/>
          <w:kern w:val="0"/>
          <w:sz w:val="24"/>
        </w:rPr>
        <w:t>chlorine at the South Highland Pump Station. Draft plans and the accompanying report</w:t>
      </w:r>
      <w:r w:rsidR="004C0D66">
        <w:rPr>
          <w:rFonts w:eastAsiaTheme="minorHAnsi"/>
          <w:color w:val="auto"/>
          <w:kern w:val="0"/>
          <w:sz w:val="24"/>
        </w:rPr>
        <w:t xml:space="preserve"> </w:t>
      </w:r>
      <w:r w:rsidRPr="0022330A">
        <w:rPr>
          <w:rFonts w:eastAsiaTheme="minorHAnsi"/>
          <w:color w:val="auto"/>
          <w:kern w:val="0"/>
          <w:sz w:val="24"/>
        </w:rPr>
        <w:t>currently undergoing internal QA/QC review following discussion with RCDOH during</w:t>
      </w:r>
      <w:r w:rsidR="004C0D66">
        <w:rPr>
          <w:rFonts w:eastAsiaTheme="minorHAnsi"/>
          <w:color w:val="auto"/>
          <w:kern w:val="0"/>
          <w:sz w:val="24"/>
        </w:rPr>
        <w:t xml:space="preserve"> </w:t>
      </w:r>
      <w:r w:rsidRPr="0022330A">
        <w:rPr>
          <w:rFonts w:eastAsiaTheme="minorHAnsi"/>
          <w:color w:val="auto"/>
          <w:kern w:val="0"/>
          <w:sz w:val="24"/>
        </w:rPr>
        <w:t>sanitary survey.</w:t>
      </w:r>
    </w:p>
    <w:p w14:paraId="0F497687" w14:textId="77777777" w:rsidR="0022330A" w:rsidRPr="0022330A" w:rsidRDefault="0022330A" w:rsidP="004C0D66">
      <w:pPr>
        <w:autoSpaceDE w:val="0"/>
        <w:autoSpaceDN w:val="0"/>
        <w:adjustRightInd w:val="0"/>
        <w:spacing w:after="0" w:line="240" w:lineRule="auto"/>
        <w:ind w:firstLine="720"/>
        <w:rPr>
          <w:rFonts w:eastAsiaTheme="minorHAnsi"/>
          <w:color w:val="auto"/>
          <w:kern w:val="0"/>
          <w:sz w:val="24"/>
        </w:rPr>
      </w:pPr>
      <w:r w:rsidRPr="004C0D66">
        <w:rPr>
          <w:rFonts w:eastAsiaTheme="minorHAnsi"/>
          <w:b/>
          <w:bCs/>
          <w:color w:val="auto"/>
          <w:kern w:val="0"/>
          <w:sz w:val="24"/>
        </w:rPr>
        <w:t>b</w:t>
      </w:r>
      <w:r w:rsidRPr="0022330A">
        <w:rPr>
          <w:rFonts w:eastAsiaTheme="minorHAnsi"/>
          <w:color w:val="auto"/>
          <w:kern w:val="0"/>
          <w:sz w:val="24"/>
        </w:rPr>
        <w:t>. 6th Avenue Pump Station / Hospital:</w:t>
      </w:r>
    </w:p>
    <w:p w14:paraId="28CE04A3" w14:textId="12A16ACA" w:rsidR="004C0D66" w:rsidRDefault="0022330A" w:rsidP="004C0D66">
      <w:pPr>
        <w:autoSpaceDE w:val="0"/>
        <w:autoSpaceDN w:val="0"/>
        <w:adjustRightInd w:val="0"/>
        <w:spacing w:after="0" w:line="240" w:lineRule="auto"/>
        <w:rPr>
          <w:rFonts w:eastAsia="Times New Roman"/>
          <w:color w:val="auto"/>
          <w:kern w:val="0"/>
          <w:sz w:val="24"/>
          <w14:ligatures w14:val="none"/>
        </w:rPr>
      </w:pPr>
      <w:proofErr w:type="spellStart"/>
      <w:r w:rsidRPr="0022330A">
        <w:rPr>
          <w:rFonts w:eastAsiaTheme="minorHAnsi"/>
          <w:color w:val="auto"/>
          <w:kern w:val="0"/>
          <w:sz w:val="24"/>
        </w:rPr>
        <w:t>i</w:t>
      </w:r>
      <w:proofErr w:type="spellEnd"/>
      <w:r w:rsidRPr="0022330A">
        <w:rPr>
          <w:rFonts w:eastAsiaTheme="minorHAnsi"/>
          <w:color w:val="auto"/>
          <w:kern w:val="0"/>
          <w:sz w:val="24"/>
        </w:rPr>
        <w:t>. Supt. Lynch inspected the piping within the pressure-reducing valve (PRV) vault and</w:t>
      </w:r>
      <w:r w:rsidR="004C0D66">
        <w:rPr>
          <w:rFonts w:eastAsiaTheme="minorHAnsi"/>
          <w:color w:val="auto"/>
          <w:kern w:val="0"/>
          <w:sz w:val="24"/>
        </w:rPr>
        <w:t xml:space="preserve"> </w:t>
      </w:r>
      <w:r w:rsidRPr="0022330A">
        <w:rPr>
          <w:rFonts w:eastAsiaTheme="minorHAnsi"/>
          <w:color w:val="auto"/>
          <w:kern w:val="0"/>
          <w:sz w:val="24"/>
        </w:rPr>
        <w:t>found that the piping is in a severely deteriorated condition and requires full replacement.</w:t>
      </w:r>
      <w:r w:rsidR="004C0D66">
        <w:rPr>
          <w:rFonts w:eastAsiaTheme="minorHAnsi"/>
          <w:color w:val="auto"/>
          <w:kern w:val="0"/>
          <w:sz w:val="24"/>
        </w:rPr>
        <w:t xml:space="preserve"> </w:t>
      </w:r>
      <w:r w:rsidRPr="0022330A">
        <w:rPr>
          <w:rFonts w:eastAsiaTheme="minorHAnsi"/>
          <w:color w:val="auto"/>
          <w:kern w:val="0"/>
          <w:sz w:val="24"/>
        </w:rPr>
        <w:t>During a</w:t>
      </w:r>
      <w:r w:rsidR="004C0D66">
        <w:rPr>
          <w:rFonts w:eastAsiaTheme="minorHAnsi"/>
          <w:color w:val="auto"/>
          <w:kern w:val="0"/>
          <w:sz w:val="24"/>
        </w:rPr>
        <w:t xml:space="preserve"> </w:t>
      </w:r>
      <w:r w:rsidRPr="0022330A">
        <w:rPr>
          <w:rFonts w:eastAsiaTheme="minorHAnsi"/>
          <w:color w:val="auto"/>
          <w:kern w:val="0"/>
          <w:sz w:val="24"/>
        </w:rPr>
        <w:t>joint inspection with H2M, NWD, and JFC, it was observed that all pilot controls</w:t>
      </w:r>
      <w:r w:rsidR="004C0D66">
        <w:rPr>
          <w:rFonts w:eastAsiaTheme="minorHAnsi"/>
          <w:color w:val="auto"/>
          <w:kern w:val="0"/>
          <w:sz w:val="24"/>
        </w:rPr>
        <w:t xml:space="preserve"> </w:t>
      </w:r>
      <w:r w:rsidRPr="0022330A">
        <w:rPr>
          <w:rFonts w:eastAsiaTheme="minorHAnsi"/>
          <w:color w:val="auto"/>
          <w:kern w:val="0"/>
          <w:sz w:val="24"/>
        </w:rPr>
        <w:t>on the PRV had</w:t>
      </w:r>
      <w:r w:rsidR="004C0D66">
        <w:rPr>
          <w:rFonts w:eastAsiaTheme="minorHAnsi"/>
          <w:color w:val="auto"/>
          <w:kern w:val="0"/>
          <w:sz w:val="24"/>
        </w:rPr>
        <w:t xml:space="preserve"> </w:t>
      </w:r>
      <w:r w:rsidRPr="0022330A">
        <w:rPr>
          <w:rFonts w:eastAsiaTheme="minorHAnsi"/>
          <w:color w:val="auto"/>
          <w:kern w:val="0"/>
          <w:sz w:val="24"/>
        </w:rPr>
        <w:t>been removed. It is presumed that, prior to construction of the Hospital</w:t>
      </w:r>
      <w:r w:rsidR="004C0D66">
        <w:rPr>
          <w:rFonts w:eastAsiaTheme="minorHAnsi"/>
          <w:color w:val="auto"/>
          <w:kern w:val="0"/>
          <w:sz w:val="24"/>
        </w:rPr>
        <w:t xml:space="preserve"> </w:t>
      </w:r>
      <w:r w:rsidRPr="0022330A">
        <w:rPr>
          <w:rFonts w:eastAsiaTheme="minorHAnsi"/>
          <w:color w:val="auto"/>
          <w:kern w:val="0"/>
          <w:sz w:val="24"/>
        </w:rPr>
        <w:t>Tank, the PRV was</w:t>
      </w:r>
      <w:r w:rsidR="004C0D66">
        <w:rPr>
          <w:rFonts w:eastAsiaTheme="minorHAnsi"/>
          <w:color w:val="auto"/>
          <w:kern w:val="0"/>
          <w:sz w:val="24"/>
        </w:rPr>
        <w:t xml:space="preserve"> </w:t>
      </w:r>
      <w:r w:rsidRPr="0022330A">
        <w:rPr>
          <w:rFonts w:eastAsiaTheme="minorHAnsi"/>
          <w:color w:val="auto"/>
          <w:kern w:val="0"/>
          <w:sz w:val="24"/>
        </w:rPr>
        <w:t>deemed unnecessary. The PRV now functions solely as a section of</w:t>
      </w:r>
      <w:r w:rsidR="004C0D66">
        <w:rPr>
          <w:rFonts w:eastAsiaTheme="minorHAnsi"/>
          <w:color w:val="auto"/>
          <w:kern w:val="0"/>
          <w:sz w:val="24"/>
        </w:rPr>
        <w:t xml:space="preserve"> </w:t>
      </w:r>
      <w:r w:rsidRPr="0022330A">
        <w:rPr>
          <w:rFonts w:eastAsiaTheme="minorHAnsi"/>
          <w:color w:val="auto"/>
          <w:kern w:val="0"/>
          <w:sz w:val="24"/>
        </w:rPr>
        <w:t>open pipe and is no longer</w:t>
      </w:r>
      <w:r w:rsidR="004C0D66">
        <w:rPr>
          <w:rFonts w:eastAsiaTheme="minorHAnsi"/>
          <w:color w:val="auto"/>
          <w:kern w:val="0"/>
          <w:sz w:val="24"/>
        </w:rPr>
        <w:t xml:space="preserve"> </w:t>
      </w:r>
      <w:r w:rsidRPr="0022330A">
        <w:rPr>
          <w:rFonts w:eastAsiaTheme="minorHAnsi"/>
          <w:color w:val="auto"/>
          <w:kern w:val="0"/>
          <w:sz w:val="24"/>
        </w:rPr>
        <w:t>required for system operation. JFC will provide Supt. Lynch</w:t>
      </w:r>
      <w:r w:rsidR="004C0D66">
        <w:rPr>
          <w:rFonts w:eastAsiaTheme="minorHAnsi"/>
          <w:color w:val="auto"/>
          <w:kern w:val="0"/>
          <w:sz w:val="24"/>
        </w:rPr>
        <w:t xml:space="preserve"> </w:t>
      </w:r>
      <w:r w:rsidRPr="004C0D66">
        <w:rPr>
          <w:rFonts w:eastAsia="Times New Roman"/>
          <w:color w:val="auto"/>
          <w:kern w:val="0"/>
          <w:sz w:val="24"/>
          <w14:ligatures w14:val="none"/>
        </w:rPr>
        <w:t>with a proposal to expose the piping and install a bypass to allow the work to be</w:t>
      </w:r>
      <w:r w:rsidR="004C0D66">
        <w:rPr>
          <w:rFonts w:eastAsia="Times New Roman"/>
          <w:color w:val="auto"/>
          <w:kern w:val="0"/>
          <w:sz w:val="24"/>
          <w14:ligatures w14:val="none"/>
        </w:rPr>
        <w:t xml:space="preserve"> </w:t>
      </w:r>
      <w:r w:rsidRPr="004C0D66">
        <w:rPr>
          <w:rFonts w:eastAsia="Times New Roman"/>
          <w:color w:val="auto"/>
          <w:kern w:val="0"/>
          <w:sz w:val="24"/>
          <w14:ligatures w14:val="none"/>
        </w:rPr>
        <w:t>completed without service disruption to Nyack Hospital.</w:t>
      </w:r>
    </w:p>
    <w:p w14:paraId="1A440E86" w14:textId="77777777" w:rsidR="004C0D66" w:rsidRDefault="004C0D66" w:rsidP="004C0D66">
      <w:pPr>
        <w:autoSpaceDE w:val="0"/>
        <w:autoSpaceDN w:val="0"/>
        <w:adjustRightInd w:val="0"/>
        <w:spacing w:after="0" w:line="240" w:lineRule="auto"/>
        <w:rPr>
          <w:rFonts w:eastAsia="Times New Roman"/>
          <w:color w:val="auto"/>
          <w:kern w:val="0"/>
          <w:sz w:val="24"/>
          <w14:ligatures w14:val="none"/>
        </w:rPr>
      </w:pPr>
    </w:p>
    <w:p w14:paraId="61665AC2" w14:textId="53055B8B" w:rsidR="0022330A" w:rsidRPr="004C0D66" w:rsidRDefault="0022330A" w:rsidP="004C0D66">
      <w:pPr>
        <w:autoSpaceDE w:val="0"/>
        <w:autoSpaceDN w:val="0"/>
        <w:adjustRightInd w:val="0"/>
        <w:spacing w:after="0" w:line="240" w:lineRule="auto"/>
        <w:rPr>
          <w:rFonts w:eastAsiaTheme="minorHAnsi"/>
          <w:color w:val="auto"/>
          <w:kern w:val="0"/>
          <w:sz w:val="24"/>
        </w:rPr>
      </w:pPr>
      <w:r w:rsidRPr="004C0D66">
        <w:rPr>
          <w:rFonts w:eastAsia="Times New Roman"/>
          <w:color w:val="auto"/>
          <w:kern w:val="0"/>
          <w:sz w:val="24"/>
          <w14:ligatures w14:val="none"/>
        </w:rPr>
        <w:lastRenderedPageBreak/>
        <w:t>ii. During the week of March 9, 2026, the interconnection between the Nyack Hospital and</w:t>
      </w:r>
      <w:r w:rsidR="004C0D66">
        <w:rPr>
          <w:rFonts w:eastAsia="Times New Roman"/>
          <w:color w:val="auto"/>
          <w:kern w:val="0"/>
          <w:sz w:val="24"/>
          <w14:ligatures w14:val="none"/>
        </w:rPr>
        <w:t xml:space="preserve"> </w:t>
      </w:r>
      <w:r w:rsidRPr="004C0D66">
        <w:rPr>
          <w:rFonts w:eastAsia="Times New Roman"/>
          <w:color w:val="auto"/>
          <w:kern w:val="0"/>
          <w:sz w:val="24"/>
          <w14:ligatures w14:val="none"/>
        </w:rPr>
        <w:t>the Nyack Water Low Service Zone along Route 9W was permanently disconnected.</w:t>
      </w:r>
      <w:r w:rsidR="004C0D66">
        <w:rPr>
          <w:rFonts w:eastAsia="Times New Roman"/>
          <w:color w:val="auto"/>
          <w:kern w:val="0"/>
          <w:sz w:val="24"/>
          <w14:ligatures w14:val="none"/>
        </w:rPr>
        <w:t xml:space="preserve"> </w:t>
      </w:r>
      <w:r w:rsidRPr="004C0D66">
        <w:rPr>
          <w:rFonts w:eastAsia="Times New Roman"/>
          <w:color w:val="auto"/>
          <w:kern w:val="0"/>
          <w:sz w:val="24"/>
          <w14:ligatures w14:val="none"/>
        </w:rPr>
        <w:t>This action was taken to prevent a potential failure that could result in the Hospital Tank</w:t>
      </w:r>
      <w:r w:rsidR="004C0D66">
        <w:rPr>
          <w:rFonts w:eastAsia="Times New Roman"/>
          <w:color w:val="auto"/>
          <w:kern w:val="0"/>
          <w:sz w:val="24"/>
          <w14:ligatures w14:val="none"/>
        </w:rPr>
        <w:t xml:space="preserve"> </w:t>
      </w:r>
      <w:r w:rsidRPr="004C0D66">
        <w:rPr>
          <w:rFonts w:eastAsia="Times New Roman"/>
          <w:color w:val="auto"/>
          <w:kern w:val="0"/>
          <w:sz w:val="24"/>
          <w14:ligatures w14:val="none"/>
        </w:rPr>
        <w:t>draining during a water main break, and to eliminate an unsafe connection—specifically,</w:t>
      </w:r>
      <w:r w:rsidR="004C0D66">
        <w:rPr>
          <w:rFonts w:eastAsia="Times New Roman"/>
          <w:color w:val="auto"/>
          <w:kern w:val="0"/>
          <w:sz w:val="24"/>
          <w14:ligatures w14:val="none"/>
        </w:rPr>
        <w:t xml:space="preserve"> </w:t>
      </w:r>
      <w:r w:rsidRPr="004C0D66">
        <w:rPr>
          <w:rFonts w:eastAsia="Times New Roman"/>
          <w:color w:val="auto"/>
          <w:kern w:val="0"/>
          <w:sz w:val="24"/>
          <w14:ligatures w14:val="none"/>
        </w:rPr>
        <w:t>the absence of a backflow preventer on the Hospital’s side—which posed a</w:t>
      </w:r>
      <w:r w:rsidR="004C0D66">
        <w:rPr>
          <w:rFonts w:eastAsia="Times New Roman"/>
          <w:color w:val="auto"/>
          <w:kern w:val="0"/>
          <w:sz w:val="24"/>
          <w14:ligatures w14:val="none"/>
        </w:rPr>
        <w:t xml:space="preserve"> </w:t>
      </w:r>
      <w:r w:rsidRPr="004C0D66">
        <w:rPr>
          <w:rFonts w:eastAsia="Times New Roman"/>
          <w:color w:val="auto"/>
          <w:kern w:val="0"/>
          <w:sz w:val="24"/>
          <w14:ligatures w14:val="none"/>
        </w:rPr>
        <w:t>cross</w:t>
      </w:r>
      <w:r w:rsidRPr="004C0D66">
        <w:rPr>
          <w:rFonts w:ascii="Cambria Math" w:eastAsia="Times New Roman" w:hAnsi="Cambria Math" w:cs="Cambria Math"/>
          <w:color w:val="auto"/>
          <w:kern w:val="0"/>
          <w:sz w:val="24"/>
          <w14:ligatures w14:val="none"/>
        </w:rPr>
        <w:t>‑</w:t>
      </w:r>
      <w:r w:rsidRPr="004C0D66">
        <w:rPr>
          <w:rFonts w:eastAsia="Times New Roman"/>
          <w:color w:val="auto"/>
          <w:kern w:val="0"/>
          <w:sz w:val="24"/>
          <w14:ligatures w14:val="none"/>
        </w:rPr>
        <w:t>contamination risk.</w:t>
      </w:r>
    </w:p>
    <w:p w14:paraId="09E95891" w14:textId="77777777" w:rsidR="004C0D66" w:rsidRDefault="0022330A" w:rsidP="0022330A">
      <w:pPr>
        <w:pStyle w:val="isselectedend"/>
        <w:rPr>
          <w:rFonts w:ascii="Calibri" w:hAnsi="Calibri" w:cs="Calibri"/>
          <w:b/>
          <w:bCs/>
          <w:u w:val="single"/>
        </w:rPr>
      </w:pPr>
      <w:r w:rsidRPr="004C0D66">
        <w:rPr>
          <w:rFonts w:ascii="Calibri" w:hAnsi="Calibri" w:cs="Calibri"/>
          <w:b/>
          <w:bCs/>
          <w:u w:val="single"/>
        </w:rPr>
        <w:t>D) Water Treatment Plant</w:t>
      </w:r>
    </w:p>
    <w:p w14:paraId="3F353829" w14:textId="77777777" w:rsidR="004C0D66" w:rsidRDefault="0022330A" w:rsidP="004C0D66">
      <w:pPr>
        <w:pStyle w:val="isselectedend"/>
        <w:ind w:firstLine="720"/>
        <w:rPr>
          <w:rFonts w:ascii="Calibri" w:hAnsi="Calibri" w:cs="Calibri"/>
          <w:b/>
          <w:bCs/>
          <w:u w:val="single"/>
        </w:rPr>
      </w:pPr>
      <w:r w:rsidRPr="00356926">
        <w:rPr>
          <w:rFonts w:ascii="Calibri" w:hAnsi="Calibri" w:cs="Calibri"/>
          <w:b/>
          <w:bCs/>
        </w:rPr>
        <w:t>a</w:t>
      </w:r>
      <w:r w:rsidRPr="004C0D66">
        <w:rPr>
          <w:rFonts w:ascii="Calibri" w:hAnsi="Calibri" w:cs="Calibri"/>
        </w:rPr>
        <w:t>. Superintendent Lynch has been investigating a leak at the plant, first identified during the raising</w:t>
      </w:r>
      <w:r w:rsidR="004C0D66">
        <w:rPr>
          <w:rFonts w:ascii="Calibri" w:hAnsi="Calibri" w:cs="Calibri"/>
          <w:b/>
          <w:bCs/>
          <w:u w:val="single"/>
        </w:rPr>
        <w:t xml:space="preserve"> </w:t>
      </w:r>
      <w:r w:rsidRPr="004C0D66">
        <w:rPr>
          <w:rFonts w:ascii="Calibri" w:hAnsi="Calibri" w:cs="Calibri"/>
        </w:rPr>
        <w:t>of valve boxes on the northeast side. An exploratory excavation revealed that an undetermined</w:t>
      </w:r>
      <w:r w:rsidR="004C0D66">
        <w:rPr>
          <w:rFonts w:ascii="Calibri" w:hAnsi="Calibri" w:cs="Calibri"/>
          <w:b/>
          <w:bCs/>
          <w:u w:val="single"/>
        </w:rPr>
        <w:t xml:space="preserve"> </w:t>
      </w:r>
      <w:r w:rsidRPr="004C0D66">
        <w:rPr>
          <w:rFonts w:ascii="Calibri" w:hAnsi="Calibri" w:cs="Calibri"/>
        </w:rPr>
        <w:t>amount of water was flowing beneath the building along the piles and concrete grade beams. A</w:t>
      </w:r>
      <w:r w:rsidR="004C0D66">
        <w:rPr>
          <w:rFonts w:ascii="Calibri" w:hAnsi="Calibri" w:cs="Calibri"/>
          <w:b/>
          <w:bCs/>
          <w:u w:val="single"/>
        </w:rPr>
        <w:t xml:space="preserve"> </w:t>
      </w:r>
      <w:r w:rsidRPr="004C0D66">
        <w:rPr>
          <w:rFonts w:ascii="Calibri" w:hAnsi="Calibri" w:cs="Calibri"/>
        </w:rPr>
        <w:t>subsequent excavation on the southwest side confirmed that the water was originating near the</w:t>
      </w:r>
      <w:r w:rsidR="004C0D66">
        <w:rPr>
          <w:rFonts w:ascii="Calibri" w:hAnsi="Calibri" w:cs="Calibri"/>
          <w:b/>
          <w:bCs/>
          <w:u w:val="single"/>
        </w:rPr>
        <w:t xml:space="preserve"> </w:t>
      </w:r>
      <w:r w:rsidRPr="004C0D66">
        <w:rPr>
          <w:rFonts w:ascii="Calibri" w:hAnsi="Calibri" w:cs="Calibri"/>
        </w:rPr>
        <w:t>raw water line, aerated water line, and settling water flume. Further investigation suggests that</w:t>
      </w:r>
      <w:r w:rsidR="004C0D66">
        <w:rPr>
          <w:rFonts w:ascii="Calibri" w:hAnsi="Calibri" w:cs="Calibri"/>
          <w:b/>
          <w:bCs/>
          <w:u w:val="single"/>
        </w:rPr>
        <w:t xml:space="preserve"> </w:t>
      </w:r>
      <w:r w:rsidRPr="004C0D66">
        <w:rPr>
          <w:rFonts w:ascii="Calibri" w:hAnsi="Calibri" w:cs="Calibri"/>
        </w:rPr>
        <w:t>the settling flume and chemical flume are leaking through voids in the cold joints.</w:t>
      </w:r>
    </w:p>
    <w:p w14:paraId="235C9FBA" w14:textId="77777777" w:rsidR="00356926" w:rsidRDefault="0022330A" w:rsidP="0022330A">
      <w:pPr>
        <w:pStyle w:val="isselectedend"/>
        <w:rPr>
          <w:rFonts w:ascii="Calibri" w:hAnsi="Calibri" w:cs="Calibri"/>
          <w:b/>
          <w:bCs/>
          <w:u w:val="single"/>
        </w:rPr>
      </w:pPr>
      <w:proofErr w:type="spellStart"/>
      <w:r w:rsidRPr="004C0D66">
        <w:rPr>
          <w:rFonts w:ascii="Calibri" w:hAnsi="Calibri" w:cs="Calibri"/>
        </w:rPr>
        <w:t>i</w:t>
      </w:r>
      <w:proofErr w:type="spellEnd"/>
      <w:r w:rsidRPr="004C0D66">
        <w:rPr>
          <w:rFonts w:ascii="Calibri" w:hAnsi="Calibri" w:cs="Calibri"/>
        </w:rPr>
        <w:t>. Update March 2026 – H2M and Supt. Lynch met with RCDOH via Teams to discuss the</w:t>
      </w:r>
      <w:r w:rsidR="004C0D66">
        <w:rPr>
          <w:rFonts w:ascii="Calibri" w:hAnsi="Calibri" w:cs="Calibri"/>
          <w:b/>
          <w:bCs/>
          <w:u w:val="single"/>
        </w:rPr>
        <w:t xml:space="preserve"> </w:t>
      </w:r>
      <w:r w:rsidRPr="004C0D66">
        <w:rPr>
          <w:rFonts w:ascii="Calibri" w:hAnsi="Calibri" w:cs="Calibri"/>
        </w:rPr>
        <w:t>installation of the access hatch. H2M to prepare a letter indicating that the flume is</w:t>
      </w:r>
      <w:r w:rsidR="004C0D66">
        <w:rPr>
          <w:rFonts w:ascii="Calibri" w:hAnsi="Calibri" w:cs="Calibri"/>
          <w:b/>
          <w:bCs/>
          <w:u w:val="single"/>
        </w:rPr>
        <w:t xml:space="preserve"> </w:t>
      </w:r>
      <w:r w:rsidRPr="004C0D66">
        <w:rPr>
          <w:rFonts w:ascii="Calibri" w:hAnsi="Calibri" w:cs="Calibri"/>
        </w:rPr>
        <w:t>structurally sound to accept an access hatch. Additionally, the hatch will be pedestrian</w:t>
      </w:r>
      <w:r w:rsidR="004C0D66">
        <w:rPr>
          <w:rFonts w:ascii="Calibri" w:hAnsi="Calibri" w:cs="Calibri"/>
          <w:b/>
          <w:bCs/>
          <w:u w:val="single"/>
        </w:rPr>
        <w:t xml:space="preserve"> </w:t>
      </w:r>
      <w:r w:rsidRPr="004C0D66">
        <w:rPr>
          <w:rFonts w:ascii="Calibri" w:hAnsi="Calibri" w:cs="Calibri"/>
        </w:rPr>
        <w:t>rated as opposed to H-20 loading.</w:t>
      </w:r>
    </w:p>
    <w:p w14:paraId="097F2E69" w14:textId="62264D62" w:rsidR="0022330A" w:rsidRPr="00356926" w:rsidRDefault="0022330A" w:rsidP="0022330A">
      <w:pPr>
        <w:pStyle w:val="isselectedend"/>
        <w:rPr>
          <w:rFonts w:ascii="Calibri" w:hAnsi="Calibri" w:cs="Calibri"/>
          <w:b/>
          <w:bCs/>
          <w:u w:val="single"/>
        </w:rPr>
      </w:pPr>
      <w:r w:rsidRPr="004C0D66">
        <w:rPr>
          <w:rFonts w:ascii="Calibri" w:hAnsi="Calibri" w:cs="Calibri"/>
        </w:rPr>
        <w:t>ii. Update April 2026 - H2M has prepared a letter to RCDOH describing and depicting the</w:t>
      </w:r>
      <w:r w:rsidR="00356926">
        <w:rPr>
          <w:rFonts w:ascii="Calibri" w:hAnsi="Calibri" w:cs="Calibri"/>
          <w:b/>
          <w:bCs/>
          <w:u w:val="single"/>
        </w:rPr>
        <w:t xml:space="preserve"> </w:t>
      </w:r>
      <w:r w:rsidRPr="004C0D66">
        <w:rPr>
          <w:rFonts w:ascii="Calibri" w:hAnsi="Calibri" w:cs="Calibri"/>
        </w:rPr>
        <w:t>location of the access hatch. The proposed aluminum access hatch is to be 24” x 24”</w:t>
      </w:r>
      <w:r w:rsidR="00356926" w:rsidRPr="00356926">
        <w:rPr>
          <w:rFonts w:ascii="Calibri" w:hAnsi="Calibri" w:cs="Calibri"/>
          <w:b/>
          <w:bCs/>
        </w:rPr>
        <w:t xml:space="preserve"> </w:t>
      </w:r>
      <w:r w:rsidRPr="004C0D66">
        <w:rPr>
          <w:rFonts w:ascii="Calibri" w:hAnsi="Calibri" w:cs="Calibri"/>
        </w:rPr>
        <w:t>and will service as access to the flume to assess and determine the correct method to</w:t>
      </w:r>
      <w:r w:rsidR="00356926" w:rsidRPr="00356926">
        <w:rPr>
          <w:rFonts w:ascii="Calibri" w:hAnsi="Calibri" w:cs="Calibri"/>
          <w:b/>
          <w:bCs/>
        </w:rPr>
        <w:t xml:space="preserve"> </w:t>
      </w:r>
      <w:r w:rsidRPr="004C0D66">
        <w:rPr>
          <w:rFonts w:ascii="Calibri" w:hAnsi="Calibri" w:cs="Calibri"/>
        </w:rPr>
        <w:t>repair. H2M submitted the letter on April 14, 2026.</w:t>
      </w:r>
    </w:p>
    <w:p w14:paraId="311A79EB" w14:textId="27CAFF25" w:rsidR="0022330A" w:rsidRPr="00356926" w:rsidRDefault="0022330A" w:rsidP="0022330A">
      <w:pPr>
        <w:pStyle w:val="isselectedend"/>
        <w:rPr>
          <w:rFonts w:ascii="Calibri" w:hAnsi="Calibri" w:cs="Calibri"/>
        </w:rPr>
      </w:pPr>
      <w:r w:rsidRPr="00356926">
        <w:rPr>
          <w:rFonts w:ascii="Calibri" w:hAnsi="Calibri" w:cs="Calibri"/>
        </w:rPr>
        <w:t>iii. Update May 2026 – H2M has spoken with RCDOH regarding the flume access hatch</w:t>
      </w:r>
      <w:r w:rsidR="00356926">
        <w:rPr>
          <w:rFonts w:ascii="Calibri" w:hAnsi="Calibri" w:cs="Calibri"/>
        </w:rPr>
        <w:t xml:space="preserve"> </w:t>
      </w:r>
      <w:r w:rsidRPr="00356926">
        <w:rPr>
          <w:rFonts w:ascii="Calibri" w:hAnsi="Calibri" w:cs="Calibri"/>
        </w:rPr>
        <w:t>and based on the positive feedback to the Engineer’s Letter, the Department is</w:t>
      </w:r>
      <w:r w:rsidR="00356926">
        <w:rPr>
          <w:rFonts w:ascii="Calibri" w:hAnsi="Calibri" w:cs="Calibri"/>
        </w:rPr>
        <w:t xml:space="preserve"> </w:t>
      </w:r>
      <w:r w:rsidRPr="00356926">
        <w:rPr>
          <w:rFonts w:ascii="Calibri" w:hAnsi="Calibri" w:cs="Calibri"/>
        </w:rPr>
        <w:t>expected to issue approval.</w:t>
      </w:r>
    </w:p>
    <w:p w14:paraId="3311C6E8" w14:textId="77777777" w:rsidR="00356926" w:rsidRDefault="0022330A" w:rsidP="0022330A">
      <w:pPr>
        <w:pStyle w:val="isselectedend"/>
        <w:rPr>
          <w:rFonts w:ascii="Calibri" w:hAnsi="Calibri" w:cs="Calibri"/>
        </w:rPr>
      </w:pPr>
      <w:r w:rsidRPr="00356926">
        <w:rPr>
          <w:rFonts w:ascii="Calibri" w:hAnsi="Calibri" w:cs="Calibri"/>
          <w:b/>
          <w:bCs/>
        </w:rPr>
        <w:t>b</w:t>
      </w:r>
      <w:r w:rsidRPr="00356926">
        <w:rPr>
          <w:rFonts w:ascii="Calibri" w:hAnsi="Calibri" w:cs="Calibri"/>
        </w:rPr>
        <w:t>. Finish Water Pump Room – H2M is in the process of obtaining a proposal for the replacement of</w:t>
      </w:r>
      <w:r w:rsidR="00356926">
        <w:rPr>
          <w:rFonts w:ascii="Calibri" w:hAnsi="Calibri" w:cs="Calibri"/>
        </w:rPr>
        <w:t xml:space="preserve"> </w:t>
      </w:r>
      <w:r w:rsidRPr="00356926">
        <w:rPr>
          <w:rFonts w:ascii="Calibri" w:hAnsi="Calibri" w:cs="Calibri"/>
        </w:rPr>
        <w:t>the check valve associated with Finished Water Pump No. 3. The use of a new manual butterfly</w:t>
      </w:r>
      <w:r w:rsidR="00356926">
        <w:rPr>
          <w:rFonts w:ascii="Calibri" w:hAnsi="Calibri" w:cs="Calibri"/>
        </w:rPr>
        <w:t xml:space="preserve"> </w:t>
      </w:r>
      <w:r w:rsidRPr="00356926">
        <w:rPr>
          <w:rFonts w:ascii="Calibri" w:hAnsi="Calibri" w:cs="Calibri"/>
        </w:rPr>
        <w:t>valve, silent check valve, concentric reducing flange and decoupling fitting is being priced.</w:t>
      </w:r>
    </w:p>
    <w:p w14:paraId="6A717C62" w14:textId="38C75E00" w:rsidR="0022330A" w:rsidRPr="00356926" w:rsidRDefault="0022330A" w:rsidP="0022330A">
      <w:pPr>
        <w:pStyle w:val="isselectedend"/>
        <w:rPr>
          <w:rFonts w:ascii="Calibri" w:hAnsi="Calibri" w:cs="Calibri"/>
        </w:rPr>
      </w:pPr>
      <w:proofErr w:type="spellStart"/>
      <w:r w:rsidRPr="00356926">
        <w:rPr>
          <w:rFonts w:ascii="Calibri" w:hAnsi="Calibri" w:cs="Calibri"/>
        </w:rPr>
        <w:t>i</w:t>
      </w:r>
      <w:proofErr w:type="spellEnd"/>
      <w:r w:rsidRPr="00356926">
        <w:rPr>
          <w:rFonts w:ascii="Calibri" w:hAnsi="Calibri" w:cs="Calibri"/>
        </w:rPr>
        <w:t>. Update May 2026 – Supt. Lynch authorized purchase of new butterfly valve, check</w:t>
      </w:r>
      <w:r w:rsidR="00356926">
        <w:rPr>
          <w:rFonts w:ascii="Calibri" w:hAnsi="Calibri" w:cs="Calibri"/>
        </w:rPr>
        <w:t xml:space="preserve"> </w:t>
      </w:r>
      <w:r w:rsidRPr="00356926">
        <w:rPr>
          <w:rFonts w:ascii="Calibri" w:hAnsi="Calibri" w:cs="Calibri"/>
        </w:rPr>
        <w:t>valve, concentric reducing flange and decoupling fitting. NWD is awaiting delivery</w:t>
      </w:r>
      <w:r w:rsidR="00356926">
        <w:rPr>
          <w:rFonts w:ascii="Calibri" w:hAnsi="Calibri" w:cs="Calibri"/>
        </w:rPr>
        <w:t xml:space="preserve"> </w:t>
      </w:r>
      <w:r w:rsidRPr="00356926">
        <w:rPr>
          <w:rFonts w:ascii="Calibri" w:hAnsi="Calibri" w:cs="Calibri"/>
        </w:rPr>
        <w:t>of the equipment to schedule installation. Note: The existing check valve requires</w:t>
      </w:r>
      <w:r w:rsidR="00356926" w:rsidRPr="00356926">
        <w:rPr>
          <w:rFonts w:ascii="Calibri" w:hAnsi="Calibri" w:cs="Calibri"/>
        </w:rPr>
        <w:t xml:space="preserve"> </w:t>
      </w:r>
      <w:r w:rsidRPr="00356926">
        <w:rPr>
          <w:rFonts w:ascii="Calibri" w:hAnsi="Calibri" w:cs="Calibri"/>
        </w:rPr>
        <w:t>replacement as the existing check valve is obsolete and unable to be repaired.</w:t>
      </w:r>
    </w:p>
    <w:p w14:paraId="639C9E05" w14:textId="77777777" w:rsidR="00356926" w:rsidRDefault="0022330A" w:rsidP="0022330A">
      <w:pPr>
        <w:pStyle w:val="isselectedend"/>
        <w:rPr>
          <w:rFonts w:ascii="Calibri" w:hAnsi="Calibri" w:cs="Calibri"/>
        </w:rPr>
      </w:pPr>
      <w:r w:rsidRPr="00356926">
        <w:rPr>
          <w:rFonts w:ascii="Calibri" w:hAnsi="Calibri" w:cs="Calibri"/>
          <w:b/>
          <w:bCs/>
        </w:rPr>
        <w:t>c</w:t>
      </w:r>
      <w:r w:rsidRPr="00356926">
        <w:rPr>
          <w:rFonts w:ascii="Calibri" w:hAnsi="Calibri" w:cs="Calibri"/>
        </w:rPr>
        <w:t>. Supt. Lynch has authorized the purchase of the surge relief valve on the discharge piping back</w:t>
      </w:r>
      <w:r w:rsidR="00356926">
        <w:rPr>
          <w:rFonts w:ascii="Calibri" w:hAnsi="Calibri" w:cs="Calibri"/>
        </w:rPr>
        <w:t xml:space="preserve"> </w:t>
      </w:r>
      <w:r w:rsidRPr="00356926">
        <w:rPr>
          <w:rFonts w:ascii="Calibri" w:hAnsi="Calibri" w:cs="Calibri"/>
        </w:rPr>
        <w:t xml:space="preserve">into the </w:t>
      </w:r>
      <w:proofErr w:type="spellStart"/>
      <w:r w:rsidRPr="00356926">
        <w:rPr>
          <w:rFonts w:ascii="Calibri" w:hAnsi="Calibri" w:cs="Calibri"/>
        </w:rPr>
        <w:t>clearwell</w:t>
      </w:r>
      <w:proofErr w:type="spellEnd"/>
      <w:r w:rsidRPr="00356926">
        <w:rPr>
          <w:rFonts w:ascii="Calibri" w:hAnsi="Calibri" w:cs="Calibri"/>
        </w:rPr>
        <w:t>. Currently awaiting shipment / deliver as well as a proposal from JFC to install.</w:t>
      </w:r>
    </w:p>
    <w:p w14:paraId="68C4D414" w14:textId="71419066" w:rsidR="0022330A" w:rsidRPr="00D824F8" w:rsidRDefault="0022330A" w:rsidP="00D824F8">
      <w:pPr>
        <w:pStyle w:val="isselectedend"/>
        <w:rPr>
          <w:rFonts w:ascii="Calibri" w:hAnsi="Calibri" w:cs="Calibri"/>
        </w:rPr>
      </w:pPr>
      <w:r w:rsidRPr="00356926">
        <w:rPr>
          <w:rFonts w:ascii="Calibri" w:hAnsi="Calibri" w:cs="Calibri"/>
          <w:b/>
          <w:bCs/>
        </w:rPr>
        <w:lastRenderedPageBreak/>
        <w:t>d</w:t>
      </w:r>
      <w:r w:rsidRPr="00356926">
        <w:rPr>
          <w:rFonts w:ascii="Calibri" w:hAnsi="Calibri" w:cs="Calibri"/>
        </w:rPr>
        <w:t>. Finished Water Pump No. 2 – Precision Pump has reinstalled Finished Water Pump No. 2.</w:t>
      </w:r>
      <w:r w:rsidR="00D824F8">
        <w:rPr>
          <w:rFonts w:ascii="Calibri" w:hAnsi="Calibri" w:cs="Calibri"/>
        </w:rPr>
        <w:t xml:space="preserve"> </w:t>
      </w:r>
      <w:r w:rsidRPr="00356926">
        <w:rPr>
          <w:rFonts w:ascii="Calibri" w:hAnsi="Calibri" w:cs="Calibri"/>
        </w:rPr>
        <w:t>Currently the pump is outputting 2.2-2.3 MGD per day. Supt. Lynch considering the</w:t>
      </w:r>
      <w:r w:rsidR="00D824F8">
        <w:rPr>
          <w:rFonts w:ascii="Calibri" w:hAnsi="Calibri" w:cs="Calibri"/>
        </w:rPr>
        <w:t xml:space="preserve"> </w:t>
      </w:r>
      <w:r w:rsidRPr="00356926">
        <w:rPr>
          <w:rFonts w:ascii="Calibri" w:hAnsi="Calibri" w:cs="Calibri"/>
        </w:rPr>
        <w:t>replacement</w:t>
      </w:r>
      <w:r w:rsidRPr="0022330A">
        <w:rPr>
          <w:rFonts w:ascii="Calibri" w:eastAsiaTheme="minorHAnsi" w:hAnsi="Calibri" w:cs="Calibri"/>
        </w:rPr>
        <w:t xml:space="preserve"> of the motor so that further repair work and assessments can be performed on the existing electric</w:t>
      </w:r>
      <w:r w:rsidR="00D824F8">
        <w:rPr>
          <w:rFonts w:ascii="Calibri" w:eastAsiaTheme="minorHAnsi" w:hAnsi="Calibri" w:cs="Calibri"/>
        </w:rPr>
        <w:t xml:space="preserve"> </w:t>
      </w:r>
      <w:r w:rsidRPr="0022330A">
        <w:rPr>
          <w:rFonts w:ascii="Calibri" w:eastAsiaTheme="minorHAnsi" w:hAnsi="Calibri" w:cs="Calibri"/>
        </w:rPr>
        <w:t>motor.</w:t>
      </w:r>
    </w:p>
    <w:p w14:paraId="6208FA66" w14:textId="77777777" w:rsidR="0022330A" w:rsidRPr="0022330A" w:rsidRDefault="0022330A" w:rsidP="0022330A">
      <w:pPr>
        <w:autoSpaceDE w:val="0"/>
        <w:autoSpaceDN w:val="0"/>
        <w:adjustRightInd w:val="0"/>
        <w:spacing w:after="0" w:line="240" w:lineRule="auto"/>
        <w:rPr>
          <w:rFonts w:eastAsiaTheme="minorHAnsi"/>
          <w:kern w:val="0"/>
          <w:sz w:val="24"/>
        </w:rPr>
      </w:pPr>
      <w:proofErr w:type="spellStart"/>
      <w:r w:rsidRPr="0022330A">
        <w:rPr>
          <w:rFonts w:eastAsiaTheme="minorHAnsi"/>
          <w:kern w:val="0"/>
          <w:sz w:val="24"/>
        </w:rPr>
        <w:t>i</w:t>
      </w:r>
      <w:proofErr w:type="spellEnd"/>
      <w:r w:rsidRPr="0022330A">
        <w:rPr>
          <w:rFonts w:eastAsiaTheme="minorHAnsi"/>
          <w:kern w:val="0"/>
          <w:sz w:val="24"/>
        </w:rPr>
        <w:t>. Precision Pump (IPS) to be onsite Thursday/Friday (April 16/17) to flush oil from existing</w:t>
      </w:r>
    </w:p>
    <w:p w14:paraId="0D7B13EB" w14:textId="77777777" w:rsidR="0022330A" w:rsidRPr="0022330A" w:rsidRDefault="0022330A" w:rsidP="0022330A">
      <w:pPr>
        <w:autoSpaceDE w:val="0"/>
        <w:autoSpaceDN w:val="0"/>
        <w:adjustRightInd w:val="0"/>
        <w:spacing w:after="0" w:line="240" w:lineRule="auto"/>
        <w:rPr>
          <w:rFonts w:eastAsiaTheme="minorHAnsi"/>
          <w:kern w:val="0"/>
          <w:sz w:val="24"/>
        </w:rPr>
      </w:pPr>
      <w:r w:rsidRPr="0022330A">
        <w:rPr>
          <w:rFonts w:eastAsiaTheme="minorHAnsi"/>
          <w:kern w:val="0"/>
          <w:sz w:val="24"/>
        </w:rPr>
        <w:t>FWP No. 2 electric motor.</w:t>
      </w:r>
    </w:p>
    <w:p w14:paraId="37E62469" w14:textId="66967D6B" w:rsidR="0022330A" w:rsidRPr="0022330A" w:rsidRDefault="0022330A" w:rsidP="00D824F8">
      <w:pPr>
        <w:autoSpaceDE w:val="0"/>
        <w:autoSpaceDN w:val="0"/>
        <w:adjustRightInd w:val="0"/>
        <w:spacing w:after="0" w:line="240" w:lineRule="auto"/>
        <w:rPr>
          <w:rFonts w:eastAsiaTheme="minorHAnsi"/>
          <w:kern w:val="0"/>
          <w:sz w:val="24"/>
        </w:rPr>
      </w:pPr>
      <w:r w:rsidRPr="00D824F8">
        <w:rPr>
          <w:rFonts w:eastAsiaTheme="minorHAnsi"/>
          <w:b/>
          <w:bCs/>
          <w:kern w:val="0"/>
          <w:sz w:val="24"/>
        </w:rPr>
        <w:t>e</w:t>
      </w:r>
      <w:r w:rsidRPr="0022330A">
        <w:rPr>
          <w:rFonts w:eastAsiaTheme="minorHAnsi"/>
          <w:kern w:val="0"/>
          <w:sz w:val="24"/>
        </w:rPr>
        <w:t>. Update May 2026 - Chemical Feed Pumps – Supt. Lynch reported that the Treatment Plant</w:t>
      </w:r>
      <w:r w:rsidR="00D824F8">
        <w:rPr>
          <w:rFonts w:eastAsiaTheme="minorHAnsi"/>
          <w:kern w:val="0"/>
          <w:sz w:val="24"/>
        </w:rPr>
        <w:t xml:space="preserve"> </w:t>
      </w:r>
      <w:r w:rsidRPr="0022330A">
        <w:rPr>
          <w:rFonts w:eastAsiaTheme="minorHAnsi"/>
          <w:kern w:val="0"/>
          <w:sz w:val="24"/>
        </w:rPr>
        <w:t>is currently operating with only one hypochlorite pump (Wallach and Tierney), as the</w:t>
      </w:r>
    </w:p>
    <w:p w14:paraId="1A890C4F" w14:textId="2D8FAC42" w:rsidR="0022330A" w:rsidRPr="0022330A" w:rsidRDefault="0022330A" w:rsidP="0022330A">
      <w:pPr>
        <w:autoSpaceDE w:val="0"/>
        <w:autoSpaceDN w:val="0"/>
        <w:adjustRightInd w:val="0"/>
        <w:spacing w:after="0" w:line="240" w:lineRule="auto"/>
        <w:rPr>
          <w:rFonts w:eastAsiaTheme="minorHAnsi"/>
          <w:kern w:val="0"/>
          <w:sz w:val="24"/>
        </w:rPr>
      </w:pPr>
      <w:r w:rsidRPr="0022330A">
        <w:rPr>
          <w:rFonts w:eastAsiaTheme="minorHAnsi"/>
          <w:kern w:val="0"/>
          <w:sz w:val="24"/>
        </w:rPr>
        <w:t>second pump is out of service and requires replacement parts. These parts are generally</w:t>
      </w:r>
      <w:r w:rsidR="00D824F8">
        <w:rPr>
          <w:rFonts w:eastAsiaTheme="minorHAnsi"/>
          <w:kern w:val="0"/>
          <w:sz w:val="24"/>
        </w:rPr>
        <w:t xml:space="preserve"> </w:t>
      </w:r>
      <w:r w:rsidRPr="0022330A">
        <w:rPr>
          <w:rFonts w:eastAsiaTheme="minorHAnsi"/>
          <w:kern w:val="0"/>
          <w:sz w:val="24"/>
        </w:rPr>
        <w:t>no longer available due to the age of the existing equipment. As an interim measure, Supt.</w:t>
      </w:r>
      <w:r w:rsidR="00D824F8">
        <w:rPr>
          <w:rFonts w:eastAsiaTheme="minorHAnsi"/>
          <w:kern w:val="0"/>
          <w:sz w:val="24"/>
        </w:rPr>
        <w:t xml:space="preserve"> </w:t>
      </w:r>
      <w:r w:rsidRPr="0022330A">
        <w:rPr>
          <w:rFonts w:eastAsiaTheme="minorHAnsi"/>
          <w:kern w:val="0"/>
          <w:sz w:val="24"/>
        </w:rPr>
        <w:t xml:space="preserve">Lynch has installed a </w:t>
      </w:r>
      <w:proofErr w:type="spellStart"/>
      <w:r w:rsidRPr="0022330A">
        <w:rPr>
          <w:rFonts w:eastAsiaTheme="minorHAnsi"/>
          <w:kern w:val="0"/>
          <w:sz w:val="24"/>
        </w:rPr>
        <w:t>Pulsafeeder</w:t>
      </w:r>
      <w:proofErr w:type="spellEnd"/>
      <w:r w:rsidRPr="0022330A">
        <w:rPr>
          <w:rFonts w:eastAsiaTheme="minorHAnsi"/>
          <w:kern w:val="0"/>
          <w:sz w:val="24"/>
        </w:rPr>
        <w:t xml:space="preserve"> pump as a backup; however, this unit is a spare</w:t>
      </w:r>
      <w:r w:rsidR="00D824F8">
        <w:rPr>
          <w:rFonts w:eastAsiaTheme="minorHAnsi"/>
          <w:kern w:val="0"/>
          <w:sz w:val="24"/>
        </w:rPr>
        <w:t xml:space="preserve"> </w:t>
      </w:r>
      <w:r w:rsidRPr="0022330A">
        <w:rPr>
          <w:rFonts w:eastAsiaTheme="minorHAnsi"/>
          <w:kern w:val="0"/>
          <w:sz w:val="24"/>
        </w:rPr>
        <w:t>intended for</w:t>
      </w:r>
      <w:r w:rsidR="00D824F8">
        <w:rPr>
          <w:rFonts w:eastAsiaTheme="minorHAnsi"/>
          <w:kern w:val="0"/>
          <w:sz w:val="24"/>
        </w:rPr>
        <w:t xml:space="preserve"> </w:t>
      </w:r>
      <w:r w:rsidRPr="0022330A">
        <w:rPr>
          <w:rFonts w:eastAsiaTheme="minorHAnsi"/>
          <w:kern w:val="0"/>
          <w:sz w:val="24"/>
        </w:rPr>
        <w:t>another hypochlorite application at the 6th Avenue Pump Station and is not</w:t>
      </w:r>
      <w:r w:rsidR="00D824F8">
        <w:rPr>
          <w:rFonts w:eastAsiaTheme="minorHAnsi"/>
          <w:kern w:val="0"/>
          <w:sz w:val="24"/>
        </w:rPr>
        <w:t xml:space="preserve"> </w:t>
      </w:r>
      <w:r w:rsidRPr="0022330A">
        <w:rPr>
          <w:rFonts w:eastAsiaTheme="minorHAnsi"/>
          <w:kern w:val="0"/>
          <w:sz w:val="24"/>
        </w:rPr>
        <w:t>properly sized for</w:t>
      </w:r>
      <w:r w:rsidR="00D824F8">
        <w:rPr>
          <w:rFonts w:eastAsiaTheme="minorHAnsi"/>
          <w:kern w:val="0"/>
          <w:sz w:val="24"/>
        </w:rPr>
        <w:t xml:space="preserve"> </w:t>
      </w:r>
      <w:r w:rsidRPr="0022330A">
        <w:rPr>
          <w:rFonts w:eastAsiaTheme="minorHAnsi"/>
          <w:kern w:val="0"/>
          <w:sz w:val="24"/>
        </w:rPr>
        <w:t>the Treatment Plant’s needs. It is recommended that Nyack Water</w:t>
      </w:r>
      <w:r w:rsidR="00D824F8">
        <w:rPr>
          <w:rFonts w:eastAsiaTheme="minorHAnsi"/>
          <w:kern w:val="0"/>
          <w:sz w:val="24"/>
        </w:rPr>
        <w:t xml:space="preserve"> </w:t>
      </w:r>
      <w:r w:rsidRPr="0022330A">
        <w:rPr>
          <w:rFonts w:eastAsiaTheme="minorHAnsi"/>
          <w:kern w:val="0"/>
          <w:sz w:val="24"/>
        </w:rPr>
        <w:t>replace the aging chemical</w:t>
      </w:r>
      <w:r w:rsidR="00D824F8">
        <w:rPr>
          <w:rFonts w:eastAsiaTheme="minorHAnsi"/>
          <w:kern w:val="0"/>
          <w:sz w:val="24"/>
        </w:rPr>
        <w:t xml:space="preserve"> </w:t>
      </w:r>
      <w:r w:rsidRPr="0022330A">
        <w:rPr>
          <w:rFonts w:eastAsiaTheme="minorHAnsi"/>
          <w:kern w:val="0"/>
          <w:sz w:val="24"/>
        </w:rPr>
        <w:t>feed pumps with new peristaltic pumps, which will also</w:t>
      </w:r>
      <w:r w:rsidR="00D824F8">
        <w:rPr>
          <w:rFonts w:eastAsiaTheme="minorHAnsi"/>
          <w:kern w:val="0"/>
          <w:sz w:val="24"/>
        </w:rPr>
        <w:t xml:space="preserve"> </w:t>
      </w:r>
      <w:r w:rsidRPr="0022330A">
        <w:rPr>
          <w:rFonts w:eastAsiaTheme="minorHAnsi"/>
          <w:kern w:val="0"/>
          <w:sz w:val="24"/>
        </w:rPr>
        <w:t>provide the capability for future</w:t>
      </w:r>
      <w:r w:rsidR="00D824F8">
        <w:rPr>
          <w:rFonts w:eastAsiaTheme="minorHAnsi"/>
          <w:kern w:val="0"/>
          <w:sz w:val="24"/>
        </w:rPr>
        <w:t xml:space="preserve"> </w:t>
      </w:r>
      <w:r w:rsidRPr="0022330A">
        <w:rPr>
          <w:rFonts w:eastAsiaTheme="minorHAnsi"/>
          <w:kern w:val="0"/>
          <w:sz w:val="24"/>
        </w:rPr>
        <w:t>automatic control. The additional benefit of utilizing new</w:t>
      </w:r>
      <w:r w:rsidR="00D824F8">
        <w:rPr>
          <w:rFonts w:eastAsiaTheme="minorHAnsi"/>
          <w:kern w:val="0"/>
          <w:sz w:val="24"/>
        </w:rPr>
        <w:t xml:space="preserve"> </w:t>
      </w:r>
      <w:r w:rsidRPr="0022330A">
        <w:rPr>
          <w:rFonts w:eastAsiaTheme="minorHAnsi"/>
          <w:kern w:val="0"/>
          <w:sz w:val="24"/>
        </w:rPr>
        <w:t>pumps is their availability and ease of replacement.</w:t>
      </w:r>
    </w:p>
    <w:p w14:paraId="16A9E8E0" w14:textId="77777777" w:rsidR="0022330A" w:rsidRPr="0022330A" w:rsidRDefault="0022330A" w:rsidP="0022330A">
      <w:pPr>
        <w:autoSpaceDE w:val="0"/>
        <w:autoSpaceDN w:val="0"/>
        <w:adjustRightInd w:val="0"/>
        <w:spacing w:after="0" w:line="240" w:lineRule="auto"/>
        <w:rPr>
          <w:rFonts w:eastAsiaTheme="minorHAnsi"/>
          <w:kern w:val="0"/>
          <w:sz w:val="24"/>
        </w:rPr>
      </w:pPr>
      <w:r w:rsidRPr="00D824F8">
        <w:rPr>
          <w:rFonts w:eastAsiaTheme="minorHAnsi"/>
          <w:b/>
          <w:bCs/>
          <w:kern w:val="0"/>
          <w:sz w:val="24"/>
        </w:rPr>
        <w:t>E</w:t>
      </w:r>
      <w:r w:rsidRPr="0022330A">
        <w:rPr>
          <w:rFonts w:eastAsiaTheme="minorHAnsi"/>
          <w:kern w:val="0"/>
          <w:sz w:val="24"/>
        </w:rPr>
        <w:t xml:space="preserve">) </w:t>
      </w:r>
      <w:r w:rsidRPr="00D824F8">
        <w:rPr>
          <w:rFonts w:eastAsiaTheme="minorHAnsi"/>
          <w:b/>
          <w:bCs/>
          <w:kern w:val="0"/>
          <w:sz w:val="24"/>
          <w:u w:val="single"/>
        </w:rPr>
        <w:t>Sludge Lagoon</w:t>
      </w:r>
    </w:p>
    <w:p w14:paraId="2EA36345" w14:textId="7E63974D" w:rsidR="0022330A" w:rsidRPr="0022330A" w:rsidRDefault="0022330A" w:rsidP="00D824F8">
      <w:pPr>
        <w:autoSpaceDE w:val="0"/>
        <w:autoSpaceDN w:val="0"/>
        <w:adjustRightInd w:val="0"/>
        <w:spacing w:after="0" w:line="240" w:lineRule="auto"/>
        <w:ind w:firstLine="720"/>
        <w:rPr>
          <w:rFonts w:eastAsiaTheme="minorHAnsi"/>
          <w:kern w:val="0"/>
          <w:sz w:val="24"/>
        </w:rPr>
      </w:pPr>
      <w:r w:rsidRPr="00D824F8">
        <w:rPr>
          <w:rFonts w:eastAsiaTheme="minorHAnsi"/>
          <w:b/>
          <w:bCs/>
          <w:kern w:val="0"/>
          <w:sz w:val="24"/>
        </w:rPr>
        <w:t>a</w:t>
      </w:r>
      <w:r w:rsidRPr="0022330A">
        <w:rPr>
          <w:rFonts w:eastAsiaTheme="minorHAnsi"/>
          <w:kern w:val="0"/>
          <w:sz w:val="24"/>
        </w:rPr>
        <w:t>. H2M continues working with the Nyack Water Department to obtain a new SPDES permit for the</w:t>
      </w:r>
      <w:r w:rsidR="00D824F8">
        <w:rPr>
          <w:rFonts w:eastAsiaTheme="minorHAnsi"/>
          <w:kern w:val="0"/>
          <w:sz w:val="24"/>
        </w:rPr>
        <w:t xml:space="preserve"> </w:t>
      </w:r>
      <w:r w:rsidRPr="0022330A">
        <w:rPr>
          <w:rFonts w:eastAsiaTheme="minorHAnsi"/>
          <w:kern w:val="0"/>
          <w:sz w:val="24"/>
        </w:rPr>
        <w:t>discharge of the Sludge Lagoon into the Hackensack River.</w:t>
      </w:r>
    </w:p>
    <w:p w14:paraId="4D2429C7" w14:textId="77777777" w:rsidR="0022330A" w:rsidRPr="0022330A" w:rsidRDefault="0022330A" w:rsidP="00D824F8">
      <w:pPr>
        <w:autoSpaceDE w:val="0"/>
        <w:autoSpaceDN w:val="0"/>
        <w:adjustRightInd w:val="0"/>
        <w:spacing w:after="0" w:line="240" w:lineRule="auto"/>
        <w:ind w:firstLine="720"/>
        <w:rPr>
          <w:rFonts w:eastAsiaTheme="minorHAnsi"/>
          <w:kern w:val="0"/>
          <w:sz w:val="24"/>
        </w:rPr>
      </w:pPr>
      <w:proofErr w:type="spellStart"/>
      <w:r w:rsidRPr="0022330A">
        <w:rPr>
          <w:rFonts w:eastAsiaTheme="minorHAnsi"/>
          <w:kern w:val="0"/>
          <w:sz w:val="24"/>
        </w:rPr>
        <w:t>i</w:t>
      </w:r>
      <w:proofErr w:type="spellEnd"/>
      <w:r w:rsidRPr="0022330A">
        <w:rPr>
          <w:rFonts w:eastAsiaTheme="minorHAnsi"/>
          <w:kern w:val="0"/>
          <w:sz w:val="24"/>
        </w:rPr>
        <w:t>. On June 30, 2025, H2M submitted to NYSDEC the Village of Nyack Water Department</w:t>
      </w:r>
    </w:p>
    <w:p w14:paraId="7F639DB7" w14:textId="77777777" w:rsidR="0022330A" w:rsidRPr="0022330A" w:rsidRDefault="0022330A" w:rsidP="0022330A">
      <w:pPr>
        <w:autoSpaceDE w:val="0"/>
        <w:autoSpaceDN w:val="0"/>
        <w:adjustRightInd w:val="0"/>
        <w:spacing w:after="0" w:line="240" w:lineRule="auto"/>
        <w:rPr>
          <w:rFonts w:eastAsiaTheme="minorHAnsi"/>
          <w:kern w:val="0"/>
          <w:sz w:val="24"/>
        </w:rPr>
      </w:pPr>
      <w:r w:rsidRPr="0022330A">
        <w:rPr>
          <w:rFonts w:eastAsiaTheme="minorHAnsi"/>
          <w:kern w:val="0"/>
          <w:sz w:val="24"/>
        </w:rPr>
        <w:t>SPDES Permit Application and associated documents.</w:t>
      </w:r>
    </w:p>
    <w:p w14:paraId="54047D1F" w14:textId="5A3970E1" w:rsidR="0022330A" w:rsidRPr="0022330A" w:rsidRDefault="0022330A" w:rsidP="00D824F8">
      <w:pPr>
        <w:autoSpaceDE w:val="0"/>
        <w:autoSpaceDN w:val="0"/>
        <w:adjustRightInd w:val="0"/>
        <w:spacing w:after="0" w:line="240" w:lineRule="auto"/>
        <w:ind w:firstLine="720"/>
        <w:rPr>
          <w:rFonts w:eastAsiaTheme="minorHAnsi"/>
          <w:kern w:val="0"/>
          <w:sz w:val="24"/>
        </w:rPr>
      </w:pPr>
      <w:r w:rsidRPr="0022330A">
        <w:rPr>
          <w:rFonts w:eastAsiaTheme="minorHAnsi"/>
          <w:kern w:val="0"/>
          <w:sz w:val="24"/>
        </w:rPr>
        <w:t>1. Update March 2026 – H2M resubmitted all the SPDES related documentation to</w:t>
      </w:r>
      <w:r w:rsidR="00D824F8">
        <w:rPr>
          <w:rFonts w:eastAsiaTheme="minorHAnsi"/>
          <w:kern w:val="0"/>
          <w:sz w:val="24"/>
        </w:rPr>
        <w:t xml:space="preserve"> </w:t>
      </w:r>
      <w:r w:rsidRPr="0022330A">
        <w:rPr>
          <w:rFonts w:eastAsiaTheme="minorHAnsi"/>
          <w:kern w:val="0"/>
          <w:sz w:val="24"/>
        </w:rPr>
        <w:t>NYSDEC on February 24, 2026. On March 16, 2026, comments were provided</w:t>
      </w:r>
      <w:r w:rsidR="00D824F8">
        <w:rPr>
          <w:rFonts w:eastAsiaTheme="minorHAnsi"/>
          <w:kern w:val="0"/>
          <w:sz w:val="24"/>
        </w:rPr>
        <w:t xml:space="preserve"> </w:t>
      </w:r>
      <w:r w:rsidRPr="0022330A">
        <w:rPr>
          <w:rFonts w:eastAsiaTheme="minorHAnsi"/>
          <w:kern w:val="0"/>
          <w:sz w:val="24"/>
        </w:rPr>
        <w:t>by NYSDEC regarding the PPP (CP-29). NYSDEC has since approved for</w:t>
      </w:r>
      <w:r w:rsidR="00D824F8">
        <w:rPr>
          <w:rFonts w:eastAsiaTheme="minorHAnsi"/>
          <w:kern w:val="0"/>
          <w:sz w:val="24"/>
        </w:rPr>
        <w:t xml:space="preserve"> </w:t>
      </w:r>
      <w:r w:rsidRPr="0022330A">
        <w:rPr>
          <w:rFonts w:eastAsiaTheme="minorHAnsi"/>
          <w:kern w:val="0"/>
          <w:sz w:val="24"/>
        </w:rPr>
        <w:t>publication of the documentation to the Village website. H2M will coordinate with</w:t>
      </w:r>
      <w:r w:rsidR="00D824F8">
        <w:rPr>
          <w:rFonts w:eastAsiaTheme="minorHAnsi"/>
          <w:kern w:val="0"/>
          <w:sz w:val="24"/>
        </w:rPr>
        <w:t xml:space="preserve"> </w:t>
      </w:r>
      <w:r w:rsidRPr="0022330A">
        <w:rPr>
          <w:rFonts w:eastAsiaTheme="minorHAnsi"/>
          <w:kern w:val="0"/>
          <w:sz w:val="24"/>
        </w:rPr>
        <w:t>Supt. Lynch and the Village to create a web page to house the PPP and</w:t>
      </w:r>
      <w:r w:rsidR="00D824F8">
        <w:rPr>
          <w:rFonts w:eastAsiaTheme="minorHAnsi"/>
          <w:kern w:val="0"/>
          <w:sz w:val="24"/>
        </w:rPr>
        <w:t xml:space="preserve"> </w:t>
      </w:r>
      <w:r w:rsidRPr="0022330A">
        <w:rPr>
          <w:rFonts w:eastAsiaTheme="minorHAnsi"/>
          <w:kern w:val="0"/>
          <w:sz w:val="24"/>
        </w:rPr>
        <w:t>Repository as required.</w:t>
      </w:r>
    </w:p>
    <w:p w14:paraId="33F25431" w14:textId="50C79605" w:rsidR="0022330A" w:rsidRPr="0022330A" w:rsidRDefault="0022330A" w:rsidP="00A23BE5">
      <w:pPr>
        <w:autoSpaceDE w:val="0"/>
        <w:autoSpaceDN w:val="0"/>
        <w:adjustRightInd w:val="0"/>
        <w:spacing w:after="0" w:line="240" w:lineRule="auto"/>
        <w:ind w:firstLine="720"/>
        <w:rPr>
          <w:rFonts w:eastAsiaTheme="minorHAnsi"/>
          <w:kern w:val="0"/>
          <w:sz w:val="24"/>
        </w:rPr>
      </w:pPr>
      <w:r w:rsidRPr="0022330A">
        <w:rPr>
          <w:rFonts w:eastAsiaTheme="minorHAnsi"/>
          <w:kern w:val="0"/>
          <w:sz w:val="24"/>
        </w:rPr>
        <w:t>2. Update April 2026 – H2M has worked with Ann Marie Tlsty to create a section</w:t>
      </w:r>
      <w:r w:rsidR="00D824F8">
        <w:rPr>
          <w:rFonts w:eastAsiaTheme="minorHAnsi"/>
          <w:kern w:val="0"/>
          <w:sz w:val="24"/>
        </w:rPr>
        <w:t xml:space="preserve"> </w:t>
      </w:r>
      <w:r w:rsidRPr="0022330A">
        <w:rPr>
          <w:rFonts w:eastAsiaTheme="minorHAnsi"/>
          <w:kern w:val="0"/>
          <w:sz w:val="24"/>
        </w:rPr>
        <w:t>on the Nyack Water Department website related to the SPDES. It should be</w:t>
      </w:r>
      <w:r w:rsidR="00D824F8">
        <w:rPr>
          <w:rFonts w:eastAsiaTheme="minorHAnsi"/>
          <w:kern w:val="0"/>
          <w:sz w:val="24"/>
        </w:rPr>
        <w:t xml:space="preserve"> </w:t>
      </w:r>
      <w:r w:rsidRPr="0022330A">
        <w:rPr>
          <w:rFonts w:eastAsiaTheme="minorHAnsi"/>
          <w:kern w:val="0"/>
          <w:sz w:val="24"/>
        </w:rPr>
        <w:t>noted that this is a requirement of the SPDES process. The webpage serves as</w:t>
      </w:r>
      <w:r w:rsidR="00D824F8">
        <w:rPr>
          <w:rFonts w:eastAsiaTheme="minorHAnsi"/>
          <w:kern w:val="0"/>
          <w:sz w:val="24"/>
        </w:rPr>
        <w:t xml:space="preserve"> </w:t>
      </w:r>
      <w:r w:rsidRPr="0022330A">
        <w:rPr>
          <w:rFonts w:eastAsiaTheme="minorHAnsi"/>
          <w:kern w:val="0"/>
          <w:sz w:val="24"/>
        </w:rPr>
        <w:t>a quick description of what SPDES is and provides an online repository for files</w:t>
      </w:r>
      <w:r w:rsidR="00D824F8">
        <w:rPr>
          <w:rFonts w:eastAsiaTheme="minorHAnsi"/>
          <w:kern w:val="0"/>
          <w:sz w:val="24"/>
        </w:rPr>
        <w:t xml:space="preserve"> </w:t>
      </w:r>
      <w:r w:rsidRPr="0022330A">
        <w:rPr>
          <w:rFonts w:eastAsiaTheme="minorHAnsi"/>
          <w:kern w:val="0"/>
          <w:sz w:val="24"/>
        </w:rPr>
        <w:t>that NYSDEC will require to be uploaded to the public. Currently the Public</w:t>
      </w:r>
      <w:r w:rsidR="00D824F8">
        <w:rPr>
          <w:rFonts w:eastAsiaTheme="minorHAnsi"/>
          <w:kern w:val="0"/>
          <w:sz w:val="24"/>
        </w:rPr>
        <w:t xml:space="preserve"> </w:t>
      </w:r>
      <w:r w:rsidRPr="0022330A">
        <w:rPr>
          <w:rFonts w:eastAsiaTheme="minorHAnsi"/>
          <w:kern w:val="0"/>
          <w:sz w:val="24"/>
        </w:rPr>
        <w:t>Participation Plan (PPP) and Permit Renewal Fact Sheets have been uploaded</w:t>
      </w:r>
      <w:r w:rsidR="00A23BE5">
        <w:rPr>
          <w:rFonts w:eastAsiaTheme="minorHAnsi"/>
          <w:kern w:val="0"/>
          <w:sz w:val="24"/>
        </w:rPr>
        <w:t xml:space="preserve"> </w:t>
      </w:r>
      <w:r w:rsidRPr="0022330A">
        <w:rPr>
          <w:rFonts w:eastAsiaTheme="minorHAnsi"/>
          <w:kern w:val="0"/>
          <w:sz w:val="24"/>
        </w:rPr>
        <w:t>to the repository. Additionally, H2M and Supt. Lynch met with NYSDEC virtually</w:t>
      </w:r>
      <w:r w:rsidR="00A23BE5">
        <w:rPr>
          <w:rFonts w:eastAsiaTheme="minorHAnsi"/>
          <w:kern w:val="0"/>
          <w:sz w:val="24"/>
        </w:rPr>
        <w:t xml:space="preserve"> </w:t>
      </w:r>
      <w:r w:rsidRPr="0022330A">
        <w:rPr>
          <w:rFonts w:eastAsiaTheme="minorHAnsi"/>
          <w:kern w:val="0"/>
          <w:sz w:val="24"/>
        </w:rPr>
        <w:t>on April 9, 2026, to discuss application comments and revisions NYSDEC is</w:t>
      </w:r>
      <w:r w:rsidR="00A23BE5">
        <w:rPr>
          <w:rFonts w:eastAsiaTheme="minorHAnsi"/>
          <w:kern w:val="0"/>
          <w:sz w:val="24"/>
        </w:rPr>
        <w:t xml:space="preserve"> </w:t>
      </w:r>
      <w:r w:rsidRPr="0022330A">
        <w:rPr>
          <w:rFonts w:eastAsiaTheme="minorHAnsi"/>
          <w:kern w:val="0"/>
          <w:sz w:val="24"/>
        </w:rPr>
        <w:t>looking for on resubmission. This was largely related to the single line diagram</w:t>
      </w:r>
      <w:r w:rsidR="00A23BE5">
        <w:rPr>
          <w:rFonts w:eastAsiaTheme="minorHAnsi"/>
          <w:kern w:val="0"/>
          <w:sz w:val="24"/>
        </w:rPr>
        <w:t xml:space="preserve"> </w:t>
      </w:r>
      <w:r w:rsidRPr="0022330A">
        <w:rPr>
          <w:rFonts w:eastAsiaTheme="minorHAnsi"/>
          <w:kern w:val="0"/>
          <w:sz w:val="24"/>
        </w:rPr>
        <w:t>for plant process and flow values for waste to the lagoon.</w:t>
      </w:r>
    </w:p>
    <w:p w14:paraId="7294B14B" w14:textId="77777777" w:rsidR="0022330A" w:rsidRPr="0022330A" w:rsidRDefault="0022330A" w:rsidP="0022330A">
      <w:pPr>
        <w:autoSpaceDE w:val="0"/>
        <w:autoSpaceDN w:val="0"/>
        <w:adjustRightInd w:val="0"/>
        <w:spacing w:after="0" w:line="240" w:lineRule="auto"/>
        <w:rPr>
          <w:rFonts w:eastAsiaTheme="minorHAnsi"/>
          <w:kern w:val="0"/>
          <w:sz w:val="24"/>
        </w:rPr>
      </w:pPr>
      <w:r w:rsidRPr="00A23BE5">
        <w:rPr>
          <w:rFonts w:eastAsiaTheme="minorHAnsi"/>
          <w:b/>
          <w:bCs/>
          <w:kern w:val="0"/>
          <w:sz w:val="24"/>
        </w:rPr>
        <w:t>a.</w:t>
      </w:r>
      <w:r w:rsidRPr="0022330A">
        <w:rPr>
          <w:rFonts w:eastAsiaTheme="minorHAnsi"/>
          <w:kern w:val="0"/>
          <w:sz w:val="24"/>
        </w:rPr>
        <w:t xml:space="preserve"> SPDES Website:</w:t>
      </w:r>
    </w:p>
    <w:p w14:paraId="1A7E6D1C" w14:textId="13D324FF" w:rsidR="0022330A" w:rsidRPr="00A23BE5" w:rsidRDefault="0022330A" w:rsidP="00A23BE5">
      <w:pPr>
        <w:autoSpaceDE w:val="0"/>
        <w:autoSpaceDN w:val="0"/>
        <w:adjustRightInd w:val="0"/>
        <w:spacing w:after="0" w:line="240" w:lineRule="auto"/>
        <w:rPr>
          <w:rFonts w:eastAsiaTheme="minorHAnsi"/>
          <w:color w:val="0000FF"/>
          <w:kern w:val="0"/>
          <w:sz w:val="24"/>
        </w:rPr>
      </w:pPr>
      <w:proofErr w:type="spellStart"/>
      <w:r w:rsidRPr="0022330A">
        <w:rPr>
          <w:rFonts w:eastAsiaTheme="minorHAnsi"/>
          <w:kern w:val="0"/>
          <w:sz w:val="24"/>
        </w:rPr>
        <w:t>i</w:t>
      </w:r>
      <w:proofErr w:type="spellEnd"/>
      <w:r w:rsidRPr="0022330A">
        <w:rPr>
          <w:rFonts w:eastAsiaTheme="minorHAnsi"/>
          <w:kern w:val="0"/>
          <w:sz w:val="24"/>
        </w:rPr>
        <w:t xml:space="preserve">. </w:t>
      </w:r>
      <w:r w:rsidRPr="0022330A">
        <w:rPr>
          <w:rFonts w:eastAsiaTheme="minorHAnsi"/>
          <w:color w:val="0000FF"/>
          <w:kern w:val="0"/>
          <w:sz w:val="24"/>
        </w:rPr>
        <w:t>https://www.nyack.gov/state-pollutant-discharge-eliminationsystem-spdes</w:t>
      </w:r>
    </w:p>
    <w:p w14:paraId="228584E6" w14:textId="77777777" w:rsidR="00A23BE5" w:rsidRDefault="0022330A" w:rsidP="00A23BE5">
      <w:pPr>
        <w:pStyle w:val="isselectedend"/>
        <w:ind w:firstLine="720"/>
        <w:rPr>
          <w:rFonts w:ascii="Calibri" w:hAnsi="Calibri" w:cs="Calibri"/>
        </w:rPr>
      </w:pPr>
      <w:r w:rsidRPr="00A23BE5">
        <w:rPr>
          <w:rFonts w:ascii="Calibri" w:hAnsi="Calibri" w:cs="Calibri"/>
        </w:rPr>
        <w:t>3. Update May 2026 – NWD is required to post Fact Sheets in public locations</w:t>
      </w:r>
      <w:r w:rsidR="00A23BE5">
        <w:rPr>
          <w:rFonts w:ascii="Calibri" w:hAnsi="Calibri" w:cs="Calibri"/>
        </w:rPr>
        <w:t xml:space="preserve"> </w:t>
      </w:r>
      <w:r w:rsidRPr="00A23BE5">
        <w:rPr>
          <w:rFonts w:ascii="Calibri" w:hAnsi="Calibri" w:cs="Calibri"/>
        </w:rPr>
        <w:t>as part of the SPDES/PPP requirements. H2M is preparing the</w:t>
      </w:r>
      <w:r w:rsidR="00A23BE5">
        <w:rPr>
          <w:rFonts w:ascii="Calibri" w:hAnsi="Calibri" w:cs="Calibri"/>
        </w:rPr>
        <w:t xml:space="preserve"> </w:t>
      </w:r>
      <w:r w:rsidRPr="00A23BE5">
        <w:rPr>
          <w:rFonts w:ascii="Calibri" w:hAnsi="Calibri" w:cs="Calibri"/>
        </w:rPr>
        <w:t>resubmission of the SPDES application and is currently incorporating</w:t>
      </w:r>
      <w:r w:rsidR="00A23BE5">
        <w:rPr>
          <w:rFonts w:ascii="Calibri" w:hAnsi="Calibri" w:cs="Calibri"/>
        </w:rPr>
        <w:t xml:space="preserve"> </w:t>
      </w:r>
      <w:r w:rsidRPr="00A23BE5">
        <w:rPr>
          <w:rFonts w:ascii="Calibri" w:hAnsi="Calibri" w:cs="Calibri"/>
        </w:rPr>
        <w:t>PFAS backwash and forward-rinse flow rates into the discharge</w:t>
      </w:r>
      <w:r w:rsidR="00A23BE5">
        <w:rPr>
          <w:rFonts w:ascii="Calibri" w:hAnsi="Calibri" w:cs="Calibri"/>
        </w:rPr>
        <w:t xml:space="preserve"> </w:t>
      </w:r>
      <w:r w:rsidRPr="00A23BE5">
        <w:rPr>
          <w:rFonts w:ascii="Calibri" w:hAnsi="Calibri" w:cs="Calibri"/>
        </w:rPr>
        <w:t>calculations for the lagoon.</w:t>
      </w:r>
      <w:r w:rsidR="00A23BE5">
        <w:rPr>
          <w:rFonts w:ascii="Calibri" w:hAnsi="Calibri" w:cs="Calibri"/>
        </w:rPr>
        <w:t xml:space="preserve"> </w:t>
      </w:r>
    </w:p>
    <w:p w14:paraId="1DAC3A16" w14:textId="77777777" w:rsidR="00A23BE5" w:rsidRDefault="0022330A" w:rsidP="0022330A">
      <w:pPr>
        <w:pStyle w:val="isselectedend"/>
        <w:rPr>
          <w:rFonts w:ascii="Calibri" w:hAnsi="Calibri" w:cs="Calibri"/>
        </w:rPr>
      </w:pPr>
      <w:r w:rsidRPr="00A23BE5">
        <w:rPr>
          <w:rFonts w:ascii="Calibri" w:hAnsi="Calibri" w:cs="Calibri"/>
        </w:rPr>
        <w:lastRenderedPageBreak/>
        <w:t>ii. Superintendent Lynch has engaged with Joan Roth at Rockland County Sewer District</w:t>
      </w:r>
      <w:r w:rsidR="00A23BE5">
        <w:rPr>
          <w:rFonts w:ascii="Calibri" w:hAnsi="Calibri" w:cs="Calibri"/>
        </w:rPr>
        <w:t xml:space="preserve"> </w:t>
      </w:r>
      <w:r w:rsidRPr="00A23BE5">
        <w:rPr>
          <w:rFonts w:ascii="Calibri" w:hAnsi="Calibri" w:cs="Calibri"/>
        </w:rPr>
        <w:t>about re-establishing wash water and sedimentation water discharge to the Rockland</w:t>
      </w:r>
      <w:r w:rsidR="00A23BE5">
        <w:rPr>
          <w:rFonts w:ascii="Calibri" w:hAnsi="Calibri" w:cs="Calibri"/>
        </w:rPr>
        <w:t xml:space="preserve"> </w:t>
      </w:r>
      <w:r w:rsidRPr="00A23BE5">
        <w:rPr>
          <w:rFonts w:ascii="Calibri" w:hAnsi="Calibri" w:cs="Calibri"/>
        </w:rPr>
        <w:t>County Sewer district.</w:t>
      </w:r>
    </w:p>
    <w:p w14:paraId="4F859C3F" w14:textId="03117489" w:rsidR="0022330A" w:rsidRPr="00A23BE5" w:rsidRDefault="0022330A" w:rsidP="0022330A">
      <w:pPr>
        <w:pStyle w:val="isselectedend"/>
        <w:rPr>
          <w:rFonts w:ascii="Calibri" w:hAnsi="Calibri" w:cs="Calibri"/>
        </w:rPr>
      </w:pPr>
      <w:r w:rsidRPr="00A23BE5">
        <w:rPr>
          <w:rFonts w:ascii="Calibri" w:hAnsi="Calibri" w:cs="Calibri"/>
        </w:rPr>
        <w:t>1. Update February 2026 – Rockland County Sewer District (RCSD) has obtained</w:t>
      </w:r>
      <w:r w:rsidR="00A23BE5">
        <w:rPr>
          <w:rFonts w:ascii="Calibri" w:hAnsi="Calibri" w:cs="Calibri"/>
        </w:rPr>
        <w:t xml:space="preserve"> </w:t>
      </w:r>
      <w:r w:rsidRPr="00A23BE5">
        <w:rPr>
          <w:rFonts w:ascii="Calibri" w:hAnsi="Calibri" w:cs="Calibri"/>
        </w:rPr>
        <w:t>composite sampling from Filter No. 3 for analysis. Nyack Water awaits results</w:t>
      </w:r>
      <w:r w:rsidR="00A23BE5">
        <w:rPr>
          <w:rFonts w:ascii="Calibri" w:hAnsi="Calibri" w:cs="Calibri"/>
        </w:rPr>
        <w:t xml:space="preserve"> </w:t>
      </w:r>
      <w:r w:rsidRPr="00A23BE5">
        <w:rPr>
          <w:rFonts w:ascii="Calibri" w:hAnsi="Calibri" w:cs="Calibri"/>
        </w:rPr>
        <w:t>and determination on discharge to RCSD.</w:t>
      </w:r>
    </w:p>
    <w:p w14:paraId="0DDE7A5C" w14:textId="7A0DDB07" w:rsidR="0022330A" w:rsidRPr="00A23BE5" w:rsidRDefault="0022330A" w:rsidP="0022330A">
      <w:pPr>
        <w:pStyle w:val="isselectedend"/>
        <w:rPr>
          <w:rFonts w:ascii="Calibri" w:hAnsi="Calibri" w:cs="Calibri"/>
        </w:rPr>
      </w:pPr>
      <w:r w:rsidRPr="00A23BE5">
        <w:rPr>
          <w:rFonts w:ascii="Calibri" w:hAnsi="Calibri" w:cs="Calibri"/>
        </w:rPr>
        <w:t>2. Update April 2026 – The Rockland County Sewer District (RCSD) did not</w:t>
      </w:r>
      <w:r w:rsidR="00A23BE5">
        <w:rPr>
          <w:rFonts w:ascii="Calibri" w:hAnsi="Calibri" w:cs="Calibri"/>
        </w:rPr>
        <w:t xml:space="preserve"> </w:t>
      </w:r>
      <w:r w:rsidRPr="00A23BE5">
        <w:rPr>
          <w:rFonts w:ascii="Calibri" w:hAnsi="Calibri" w:cs="Calibri"/>
        </w:rPr>
        <w:t>analyze all required parameters during the February filter backwash sampling</w:t>
      </w:r>
      <w:r w:rsidR="00A23BE5">
        <w:rPr>
          <w:rFonts w:ascii="Calibri" w:hAnsi="Calibri" w:cs="Calibri"/>
        </w:rPr>
        <w:t xml:space="preserve"> </w:t>
      </w:r>
      <w:r w:rsidRPr="00A23BE5">
        <w:rPr>
          <w:rFonts w:ascii="Calibri" w:hAnsi="Calibri" w:cs="Calibri"/>
        </w:rPr>
        <w:t>event. A supplemental sample was collected in March 2026, and H2M/NWD are</w:t>
      </w:r>
      <w:r w:rsidR="00A23BE5">
        <w:rPr>
          <w:rFonts w:ascii="Calibri" w:hAnsi="Calibri" w:cs="Calibri"/>
        </w:rPr>
        <w:t xml:space="preserve"> </w:t>
      </w:r>
      <w:r w:rsidRPr="00A23BE5">
        <w:rPr>
          <w:rFonts w:ascii="Calibri" w:hAnsi="Calibri" w:cs="Calibri"/>
        </w:rPr>
        <w:t>currently awaiting the analytical results.</w:t>
      </w:r>
    </w:p>
    <w:p w14:paraId="26CA3E12" w14:textId="0ED8C0FF" w:rsidR="0022330A" w:rsidRPr="00A23BE5" w:rsidRDefault="0022330A" w:rsidP="0022330A">
      <w:pPr>
        <w:pStyle w:val="isselectedend"/>
        <w:rPr>
          <w:rFonts w:ascii="Calibri" w:hAnsi="Calibri" w:cs="Calibri"/>
        </w:rPr>
      </w:pPr>
      <w:r w:rsidRPr="00A23BE5">
        <w:rPr>
          <w:rFonts w:ascii="Calibri" w:hAnsi="Calibri" w:cs="Calibri"/>
        </w:rPr>
        <w:t>iii. NYSDEC Annual Comprehensive Inspection – As part of the NYSDEC Annual</w:t>
      </w:r>
      <w:r w:rsidR="00A23BE5">
        <w:rPr>
          <w:rFonts w:ascii="Calibri" w:hAnsi="Calibri" w:cs="Calibri"/>
        </w:rPr>
        <w:t xml:space="preserve"> </w:t>
      </w:r>
      <w:r w:rsidRPr="00A23BE5">
        <w:rPr>
          <w:rFonts w:ascii="Calibri" w:hAnsi="Calibri" w:cs="Calibri"/>
        </w:rPr>
        <w:t>Comprehensive Inspection conducted on November 20, 2025, related to SPDES permit</w:t>
      </w:r>
      <w:r w:rsidR="00A23BE5">
        <w:rPr>
          <w:rFonts w:ascii="Calibri" w:hAnsi="Calibri" w:cs="Calibri"/>
        </w:rPr>
        <w:t xml:space="preserve"> </w:t>
      </w:r>
      <w:r w:rsidRPr="00A23BE5">
        <w:rPr>
          <w:rFonts w:ascii="Calibri" w:hAnsi="Calibri" w:cs="Calibri"/>
        </w:rPr>
        <w:t>compliance, the NYSDEC inspector (Mr. Aung Lwin) questioned the method and</w:t>
      </w:r>
      <w:r w:rsidR="00A23BE5">
        <w:rPr>
          <w:rFonts w:ascii="Calibri" w:hAnsi="Calibri" w:cs="Calibri"/>
        </w:rPr>
        <w:t xml:space="preserve"> </w:t>
      </w:r>
      <w:r w:rsidRPr="00A23BE5">
        <w:rPr>
          <w:rFonts w:ascii="Calibri" w:hAnsi="Calibri" w:cs="Calibri"/>
        </w:rPr>
        <w:t>metering used to measure the backwash water and alum sludge directed to the lagoon.</w:t>
      </w:r>
      <w:r w:rsidR="00A23BE5">
        <w:rPr>
          <w:rFonts w:ascii="Calibri" w:hAnsi="Calibri" w:cs="Calibri"/>
        </w:rPr>
        <w:t xml:space="preserve"> </w:t>
      </w:r>
      <w:r w:rsidRPr="00A23BE5">
        <w:rPr>
          <w:rFonts w:ascii="Calibri" w:hAnsi="Calibri" w:cs="Calibri"/>
        </w:rPr>
        <w:t>Because no dedicated flow meter currently exists to capture these flows, a flow meter</w:t>
      </w:r>
      <w:r w:rsidR="00A23BE5">
        <w:rPr>
          <w:rFonts w:ascii="Calibri" w:hAnsi="Calibri" w:cs="Calibri"/>
        </w:rPr>
        <w:t xml:space="preserve"> </w:t>
      </w:r>
      <w:r w:rsidRPr="00A23BE5">
        <w:rPr>
          <w:rFonts w:ascii="Calibri" w:hAnsi="Calibri" w:cs="Calibri"/>
        </w:rPr>
        <w:t>will need to be installed on the sludge lagoon discharge line to accurately track volume</w:t>
      </w:r>
      <w:r w:rsidR="00A23BE5">
        <w:rPr>
          <w:rFonts w:ascii="Calibri" w:hAnsi="Calibri" w:cs="Calibri"/>
        </w:rPr>
        <w:t xml:space="preserve"> </w:t>
      </w:r>
      <w:r w:rsidRPr="00A23BE5">
        <w:rPr>
          <w:rFonts w:ascii="Calibri" w:hAnsi="Calibri" w:cs="Calibri"/>
        </w:rPr>
        <w:t>and flow to the lagoon.</w:t>
      </w:r>
    </w:p>
    <w:p w14:paraId="01885808" w14:textId="77777777" w:rsidR="00A23BE5" w:rsidRDefault="0022330A" w:rsidP="0022330A">
      <w:pPr>
        <w:pStyle w:val="isselectedend"/>
        <w:rPr>
          <w:rFonts w:ascii="Calibri" w:hAnsi="Calibri" w:cs="Calibri"/>
          <w:b/>
          <w:bCs/>
          <w:u w:val="single"/>
        </w:rPr>
      </w:pPr>
      <w:r w:rsidRPr="00A23BE5">
        <w:rPr>
          <w:rFonts w:ascii="Calibri" w:hAnsi="Calibri" w:cs="Calibri"/>
          <w:b/>
          <w:bCs/>
          <w:u w:val="single"/>
        </w:rPr>
        <w:t>F) Automatic Flushing Devices:</w:t>
      </w:r>
    </w:p>
    <w:p w14:paraId="741A71AB" w14:textId="06CF4A91" w:rsidR="0022330A" w:rsidRPr="00A23BE5" w:rsidRDefault="0022330A" w:rsidP="0022330A">
      <w:pPr>
        <w:pStyle w:val="isselectedend"/>
        <w:rPr>
          <w:rFonts w:ascii="Calibri" w:hAnsi="Calibri" w:cs="Calibri"/>
          <w:b/>
          <w:bCs/>
          <w:u w:val="single"/>
        </w:rPr>
      </w:pPr>
      <w:r w:rsidRPr="00A23BE5">
        <w:rPr>
          <w:rFonts w:ascii="Calibri" w:hAnsi="Calibri" w:cs="Calibri"/>
          <w:b/>
          <w:bCs/>
        </w:rPr>
        <w:t>a.</w:t>
      </w:r>
      <w:r w:rsidRPr="00A23BE5">
        <w:rPr>
          <w:rFonts w:ascii="Calibri" w:hAnsi="Calibri" w:cs="Calibri"/>
        </w:rPr>
        <w:t xml:space="preserve"> Rockland County Department of Health approved the installation of a pilot automatic flushing</w:t>
      </w:r>
      <w:r w:rsidR="00A23BE5">
        <w:rPr>
          <w:rFonts w:ascii="Calibri" w:hAnsi="Calibri" w:cs="Calibri"/>
          <w:b/>
          <w:bCs/>
          <w:u w:val="single"/>
        </w:rPr>
        <w:t xml:space="preserve"> </w:t>
      </w:r>
      <w:r w:rsidRPr="00A23BE5">
        <w:rPr>
          <w:rFonts w:ascii="Calibri" w:hAnsi="Calibri" w:cs="Calibri"/>
        </w:rPr>
        <w:t>device on March 16, 2026. Supt. Lynch to schedule installation.</w:t>
      </w:r>
    </w:p>
    <w:p w14:paraId="7F0857E4" w14:textId="77777777" w:rsidR="00A23BE5" w:rsidRDefault="0022330A" w:rsidP="0022330A">
      <w:pPr>
        <w:pStyle w:val="isselectedend"/>
        <w:rPr>
          <w:rFonts w:ascii="Calibri" w:hAnsi="Calibri" w:cs="Calibri"/>
          <w:b/>
          <w:bCs/>
          <w:u w:val="single"/>
        </w:rPr>
      </w:pPr>
      <w:r w:rsidRPr="00A23BE5">
        <w:rPr>
          <w:rFonts w:ascii="Calibri" w:hAnsi="Calibri" w:cs="Calibri"/>
          <w:b/>
          <w:bCs/>
          <w:u w:val="single"/>
        </w:rPr>
        <w:t>G) Plant Upgrade for PFAS Removal:</w:t>
      </w:r>
    </w:p>
    <w:p w14:paraId="38BB70F6" w14:textId="77777777" w:rsidR="00A23BE5" w:rsidRDefault="0022330A" w:rsidP="0022330A">
      <w:pPr>
        <w:pStyle w:val="isselectedend"/>
        <w:rPr>
          <w:rFonts w:ascii="Calibri" w:hAnsi="Calibri" w:cs="Calibri"/>
          <w:b/>
          <w:bCs/>
          <w:u w:val="single"/>
        </w:rPr>
      </w:pPr>
      <w:r w:rsidRPr="00A23BE5">
        <w:rPr>
          <w:rFonts w:ascii="Calibri" w:hAnsi="Calibri" w:cs="Calibri"/>
          <w:b/>
          <w:bCs/>
        </w:rPr>
        <w:t>a.</w:t>
      </w:r>
      <w:r w:rsidRPr="00A23BE5">
        <w:rPr>
          <w:rFonts w:ascii="Calibri" w:hAnsi="Calibri" w:cs="Calibri"/>
        </w:rPr>
        <w:t xml:space="preserve"> H2M issued the PFAS Treatment Plant project for bid on April 6, 2026. A pre-bid site walk is</w:t>
      </w:r>
      <w:r w:rsidR="00A23BE5">
        <w:rPr>
          <w:rFonts w:ascii="Calibri" w:hAnsi="Calibri" w:cs="Calibri"/>
          <w:b/>
          <w:bCs/>
          <w:u w:val="single"/>
        </w:rPr>
        <w:t xml:space="preserve"> </w:t>
      </w:r>
      <w:r w:rsidRPr="00A23BE5">
        <w:rPr>
          <w:rFonts w:ascii="Calibri" w:hAnsi="Calibri" w:cs="Calibri"/>
        </w:rPr>
        <w:t>scheduled for Monday, April 20, 2026. Bids are scheduled to be received at Village Hall on</w:t>
      </w:r>
      <w:r w:rsidR="00A23BE5">
        <w:rPr>
          <w:rFonts w:ascii="Calibri" w:hAnsi="Calibri" w:cs="Calibri"/>
          <w:b/>
          <w:bCs/>
          <w:u w:val="single"/>
        </w:rPr>
        <w:t xml:space="preserve"> </w:t>
      </w:r>
      <w:r w:rsidRPr="00A23BE5">
        <w:rPr>
          <w:rFonts w:ascii="Calibri" w:hAnsi="Calibri" w:cs="Calibri"/>
        </w:rPr>
        <w:t xml:space="preserve">Tuesday, May 5, </w:t>
      </w:r>
      <w:proofErr w:type="gramStart"/>
      <w:r w:rsidRPr="00A23BE5">
        <w:rPr>
          <w:rFonts w:ascii="Calibri" w:hAnsi="Calibri" w:cs="Calibri"/>
        </w:rPr>
        <w:t>2026</w:t>
      </w:r>
      <w:proofErr w:type="gramEnd"/>
      <w:r w:rsidRPr="00A23BE5">
        <w:rPr>
          <w:rFonts w:ascii="Calibri" w:hAnsi="Calibri" w:cs="Calibri"/>
        </w:rPr>
        <w:t xml:space="preserve"> at 2:00 PM.</w:t>
      </w:r>
    </w:p>
    <w:p w14:paraId="6E3545C6" w14:textId="77777777" w:rsidR="00A23BE5" w:rsidRDefault="0022330A" w:rsidP="00A23BE5">
      <w:pPr>
        <w:pStyle w:val="isselectedend"/>
        <w:rPr>
          <w:rFonts w:ascii="Calibri" w:eastAsiaTheme="minorHAnsi" w:hAnsi="Calibri" w:cs="Calibri"/>
        </w:rPr>
      </w:pPr>
      <w:r w:rsidRPr="00A23BE5">
        <w:rPr>
          <w:rFonts w:ascii="Calibri" w:hAnsi="Calibri" w:cs="Calibri"/>
          <w:b/>
          <w:bCs/>
        </w:rPr>
        <w:t>b.</w:t>
      </w:r>
      <w:r w:rsidRPr="00A23BE5">
        <w:rPr>
          <w:rFonts w:ascii="Calibri" w:hAnsi="Calibri" w:cs="Calibri"/>
        </w:rPr>
        <w:t xml:space="preserve"> Update May 2026 – The Bid for the PFAS Treatment Plant has been extended to May 28,2026 at 2:00 PM. This extension provides additional time for contractor questions and for</w:t>
      </w:r>
      <w:r w:rsidR="00A23BE5">
        <w:rPr>
          <w:rFonts w:ascii="Calibri" w:hAnsi="Calibri" w:cs="Calibri"/>
          <w:b/>
          <w:bCs/>
          <w:u w:val="single"/>
        </w:rPr>
        <w:t xml:space="preserve"> </w:t>
      </w:r>
      <w:r w:rsidRPr="00A23BE5">
        <w:rPr>
          <w:rFonts w:ascii="Calibri" w:hAnsi="Calibri" w:cs="Calibri"/>
        </w:rPr>
        <w:t>the preparation of Addendums to address those inquiries. A second bid walk was also</w:t>
      </w:r>
      <w:r w:rsidR="00A23BE5">
        <w:rPr>
          <w:rFonts w:ascii="Calibri" w:hAnsi="Calibri" w:cs="Calibri"/>
          <w:b/>
          <w:bCs/>
          <w:u w:val="single"/>
        </w:rPr>
        <w:t xml:space="preserve"> </w:t>
      </w:r>
      <w:r w:rsidRPr="00A23BE5">
        <w:rPr>
          <w:rFonts w:ascii="Calibri" w:hAnsi="Calibri" w:cs="Calibri"/>
        </w:rPr>
        <w:t>scheduled to allow for additional site photos and further information gathering. In parallel,</w:t>
      </w:r>
      <w:r w:rsidR="00A23BE5">
        <w:rPr>
          <w:rFonts w:ascii="Calibri" w:hAnsi="Calibri" w:cs="Calibri"/>
          <w:b/>
          <w:bCs/>
          <w:u w:val="single"/>
        </w:rPr>
        <w:t xml:space="preserve"> </w:t>
      </w:r>
      <w:r w:rsidRPr="00A23BE5">
        <w:rPr>
          <w:rFonts w:ascii="Calibri" w:hAnsi="Calibri" w:cs="Calibri"/>
        </w:rPr>
        <w:t>H2M/NWD continued coordinating with the Town of Clarkstown (TOC) regarding permit</w:t>
      </w:r>
      <w:r w:rsidR="00A23BE5">
        <w:rPr>
          <w:rFonts w:ascii="Calibri" w:hAnsi="Calibri" w:cs="Calibri"/>
          <w:b/>
          <w:bCs/>
          <w:u w:val="single"/>
        </w:rPr>
        <w:t xml:space="preserve"> </w:t>
      </w:r>
      <w:r w:rsidRPr="00A23BE5">
        <w:rPr>
          <w:rFonts w:ascii="Calibri" w:hAnsi="Calibri" w:cs="Calibri"/>
        </w:rPr>
        <w:t>requirements. TOC has indicated that Planning Board review would be required. H2M</w:t>
      </w:r>
      <w:r w:rsidR="00A23BE5">
        <w:rPr>
          <w:rFonts w:ascii="Calibri" w:hAnsi="Calibri" w:cs="Calibri"/>
          <w:b/>
          <w:bCs/>
          <w:u w:val="single"/>
        </w:rPr>
        <w:t xml:space="preserve"> </w:t>
      </w:r>
      <w:r w:rsidRPr="00A23BE5">
        <w:rPr>
          <w:rFonts w:ascii="Calibri" w:hAnsi="Calibri" w:cs="Calibri"/>
        </w:rPr>
        <w:t>worked with TOC staff and was formally requested to prepare a Technical Advisory</w:t>
      </w:r>
      <w:r w:rsidR="00A23BE5">
        <w:rPr>
          <w:rFonts w:ascii="Calibri" w:hAnsi="Calibri" w:cs="Calibri"/>
        </w:rPr>
        <w:t xml:space="preserve"> </w:t>
      </w:r>
      <w:r w:rsidRPr="00A23BE5">
        <w:rPr>
          <w:rFonts w:ascii="Calibri" w:hAnsi="Calibri" w:cs="Calibri"/>
        </w:rPr>
        <w:t>Committee (TAC) application. The expectation is that the Committee’s recommendation</w:t>
      </w:r>
      <w:r w:rsidRPr="00A23BE5">
        <w:rPr>
          <w:rFonts w:ascii="Calibri" w:eastAsiaTheme="minorHAnsi" w:hAnsi="Calibri" w:cs="Calibri"/>
        </w:rPr>
        <w:t xml:space="preserve"> </w:t>
      </w:r>
      <w:r w:rsidRPr="0022330A">
        <w:rPr>
          <w:rFonts w:ascii="Calibri" w:eastAsiaTheme="minorHAnsi" w:hAnsi="Calibri" w:cs="Calibri"/>
        </w:rPr>
        <w:t>will support waiving the Planning Board requirement.</w:t>
      </w:r>
    </w:p>
    <w:p w14:paraId="54DF014F" w14:textId="77777777" w:rsidR="00A23BE5" w:rsidRDefault="0022330A" w:rsidP="00A23BE5">
      <w:pPr>
        <w:pStyle w:val="isselectedend"/>
        <w:rPr>
          <w:rFonts w:ascii="Calibri" w:eastAsiaTheme="minorHAnsi" w:hAnsi="Calibri" w:cs="Calibri"/>
        </w:rPr>
      </w:pPr>
      <w:r w:rsidRPr="00A23BE5">
        <w:rPr>
          <w:rFonts w:ascii="Calibri" w:eastAsiaTheme="minorHAnsi" w:hAnsi="Calibri" w:cs="Calibri"/>
          <w:b/>
          <w:bCs/>
          <w:u w:val="single"/>
        </w:rPr>
        <w:t xml:space="preserve">H) New York State Department of Health (NYSDOH) </w:t>
      </w:r>
      <w:r w:rsidR="00A23BE5">
        <w:rPr>
          <w:rFonts w:ascii="Calibri" w:eastAsiaTheme="minorHAnsi" w:hAnsi="Calibri" w:cs="Calibri"/>
          <w:b/>
          <w:bCs/>
          <w:u w:val="single"/>
        </w:rPr>
        <w:t>-</w:t>
      </w:r>
      <w:r w:rsidRPr="00A23BE5">
        <w:rPr>
          <w:rFonts w:ascii="Calibri" w:eastAsiaTheme="minorHAnsi" w:hAnsi="Calibri" w:cs="Calibri"/>
          <w:b/>
          <w:bCs/>
          <w:u w:val="single"/>
        </w:rPr>
        <w:t xml:space="preserve"> Comprehensive Performance</w:t>
      </w:r>
      <w:r w:rsidR="00A23BE5">
        <w:rPr>
          <w:rFonts w:ascii="Calibri" w:eastAsiaTheme="minorHAnsi" w:hAnsi="Calibri" w:cs="Calibri"/>
          <w:b/>
          <w:bCs/>
          <w:u w:val="single"/>
        </w:rPr>
        <w:t xml:space="preserve"> </w:t>
      </w:r>
      <w:r w:rsidRPr="00A23BE5">
        <w:rPr>
          <w:rFonts w:ascii="Calibri" w:eastAsiaTheme="minorHAnsi" w:hAnsi="Calibri" w:cs="Calibri"/>
          <w:b/>
          <w:bCs/>
          <w:u w:val="single"/>
        </w:rPr>
        <w:t>Evaluation</w:t>
      </w:r>
      <w:r w:rsidR="00A23BE5">
        <w:rPr>
          <w:rFonts w:ascii="Calibri" w:eastAsiaTheme="minorHAnsi" w:hAnsi="Calibri" w:cs="Calibri"/>
        </w:rPr>
        <w:t xml:space="preserve"> </w:t>
      </w:r>
      <w:r w:rsidRPr="00A23BE5">
        <w:rPr>
          <w:rFonts w:ascii="Calibri" w:eastAsiaTheme="minorHAnsi" w:hAnsi="Calibri" w:cs="Calibri"/>
          <w:b/>
          <w:bCs/>
        </w:rPr>
        <w:t>a</w:t>
      </w:r>
      <w:r w:rsidRPr="0022330A">
        <w:rPr>
          <w:rFonts w:ascii="Calibri" w:eastAsiaTheme="minorHAnsi" w:hAnsi="Calibri" w:cs="Calibri"/>
        </w:rPr>
        <w:t>. During the week of September 15, 2025, representatives from the New York State Department</w:t>
      </w:r>
      <w:r w:rsidR="00A23BE5">
        <w:rPr>
          <w:rFonts w:ascii="Calibri" w:eastAsiaTheme="minorHAnsi" w:hAnsi="Calibri" w:cs="Calibri"/>
        </w:rPr>
        <w:t xml:space="preserve"> </w:t>
      </w:r>
      <w:r w:rsidRPr="0022330A">
        <w:rPr>
          <w:rFonts w:ascii="Calibri" w:eastAsiaTheme="minorHAnsi" w:hAnsi="Calibri" w:cs="Calibri"/>
        </w:rPr>
        <w:t>of Health (NYSDOH) conducted a Comprehensive Performance Evaluation (CPE) at</w:t>
      </w:r>
      <w:r w:rsidR="00A23BE5">
        <w:rPr>
          <w:rFonts w:ascii="Calibri" w:eastAsiaTheme="minorHAnsi" w:hAnsi="Calibri" w:cs="Calibri"/>
        </w:rPr>
        <w:t xml:space="preserve"> </w:t>
      </w:r>
      <w:r w:rsidRPr="0022330A">
        <w:rPr>
          <w:rFonts w:ascii="Calibri" w:eastAsiaTheme="minorHAnsi" w:hAnsi="Calibri" w:cs="Calibri"/>
        </w:rPr>
        <w:t>the Nyack</w:t>
      </w:r>
      <w:r w:rsidR="00A23BE5">
        <w:rPr>
          <w:rFonts w:ascii="Calibri" w:eastAsiaTheme="minorHAnsi" w:hAnsi="Calibri" w:cs="Calibri"/>
        </w:rPr>
        <w:t xml:space="preserve"> </w:t>
      </w:r>
      <w:r w:rsidRPr="0022330A">
        <w:rPr>
          <w:rFonts w:ascii="Calibri" w:eastAsiaTheme="minorHAnsi" w:hAnsi="Calibri" w:cs="Calibri"/>
        </w:rPr>
        <w:t xml:space="preserve">Treatment Plant. The evaluation focused on reviewing operational procedures and </w:t>
      </w:r>
      <w:r w:rsidRPr="0022330A">
        <w:rPr>
          <w:rFonts w:ascii="Calibri" w:eastAsiaTheme="minorHAnsi" w:hAnsi="Calibri" w:cs="Calibri"/>
        </w:rPr>
        <w:lastRenderedPageBreak/>
        <w:t>investigating</w:t>
      </w:r>
      <w:r w:rsidR="00A23BE5">
        <w:rPr>
          <w:rFonts w:ascii="Calibri" w:eastAsiaTheme="minorHAnsi" w:hAnsi="Calibri" w:cs="Calibri"/>
        </w:rPr>
        <w:t xml:space="preserve"> </w:t>
      </w:r>
      <w:r w:rsidRPr="0022330A">
        <w:rPr>
          <w:rFonts w:ascii="Calibri" w:eastAsiaTheme="minorHAnsi" w:hAnsi="Calibri" w:cs="Calibri"/>
        </w:rPr>
        <w:t>disinfection byproducts (DBPs), specifically TTHM exceedances. Notably, this marks the first</w:t>
      </w:r>
      <w:r w:rsidR="00A23BE5">
        <w:rPr>
          <w:rFonts w:ascii="Calibri" w:eastAsiaTheme="minorHAnsi" w:hAnsi="Calibri" w:cs="Calibri"/>
        </w:rPr>
        <w:t xml:space="preserve"> </w:t>
      </w:r>
      <w:r w:rsidRPr="0022330A">
        <w:rPr>
          <w:rFonts w:ascii="Calibri" w:eastAsiaTheme="minorHAnsi" w:hAnsi="Calibri" w:cs="Calibri"/>
        </w:rPr>
        <w:t>CPE performed at the facility since the year 2000. NYSDOH will issue a formal report detailing</w:t>
      </w:r>
      <w:r w:rsidR="00A23BE5">
        <w:rPr>
          <w:rFonts w:ascii="Calibri" w:eastAsiaTheme="minorHAnsi" w:hAnsi="Calibri" w:cs="Calibri"/>
        </w:rPr>
        <w:t xml:space="preserve"> </w:t>
      </w:r>
      <w:r w:rsidRPr="0022330A">
        <w:rPr>
          <w:rFonts w:ascii="Calibri" w:eastAsiaTheme="minorHAnsi" w:hAnsi="Calibri" w:cs="Calibri"/>
        </w:rPr>
        <w:t>findings related to filter performance and chlorine contact time, which will inform future</w:t>
      </w:r>
      <w:r w:rsidR="00A23BE5">
        <w:rPr>
          <w:rFonts w:ascii="Calibri" w:eastAsiaTheme="minorHAnsi" w:hAnsi="Calibri" w:cs="Calibri"/>
        </w:rPr>
        <w:t xml:space="preserve"> </w:t>
      </w:r>
      <w:r w:rsidRPr="0022330A">
        <w:rPr>
          <w:rFonts w:ascii="Calibri" w:eastAsiaTheme="minorHAnsi" w:hAnsi="Calibri" w:cs="Calibri"/>
        </w:rPr>
        <w:t>compliance and operational improvements.</w:t>
      </w:r>
    </w:p>
    <w:p w14:paraId="19449098" w14:textId="77777777" w:rsidR="00A23BE5" w:rsidRDefault="0022330A" w:rsidP="00A23BE5">
      <w:pPr>
        <w:pStyle w:val="isselectedend"/>
        <w:rPr>
          <w:rFonts w:ascii="Calibri" w:eastAsiaTheme="minorHAnsi" w:hAnsi="Calibri" w:cs="Calibri"/>
        </w:rPr>
      </w:pPr>
      <w:r w:rsidRPr="00A23BE5">
        <w:rPr>
          <w:rFonts w:ascii="Calibri" w:eastAsiaTheme="minorHAnsi" w:hAnsi="Calibri" w:cs="Calibri"/>
          <w:b/>
          <w:bCs/>
        </w:rPr>
        <w:t>b.</w:t>
      </w:r>
      <w:r w:rsidRPr="0022330A">
        <w:rPr>
          <w:rFonts w:ascii="Calibri" w:eastAsiaTheme="minorHAnsi" w:hAnsi="Calibri" w:cs="Calibri"/>
        </w:rPr>
        <w:t xml:space="preserve"> On October 23, 2025, H2M and the Nyack Water Department received a preliminary findings</w:t>
      </w:r>
      <w:r w:rsidR="00A23BE5">
        <w:rPr>
          <w:rFonts w:ascii="Calibri" w:eastAsiaTheme="minorHAnsi" w:hAnsi="Calibri" w:cs="Calibri"/>
        </w:rPr>
        <w:t xml:space="preserve"> </w:t>
      </w:r>
      <w:r w:rsidRPr="0022330A">
        <w:rPr>
          <w:rFonts w:ascii="Calibri" w:eastAsiaTheme="minorHAnsi" w:hAnsi="Calibri" w:cs="Calibri"/>
        </w:rPr>
        <w:t>letter from NYSDOH and are currently awaiting the formal report. Notably, the preliminary</w:t>
      </w:r>
      <w:r w:rsidR="00A23BE5">
        <w:rPr>
          <w:rFonts w:ascii="Calibri" w:eastAsiaTheme="minorHAnsi" w:hAnsi="Calibri" w:cs="Calibri"/>
        </w:rPr>
        <w:t xml:space="preserve"> </w:t>
      </w:r>
      <w:r w:rsidRPr="0022330A">
        <w:rPr>
          <w:rFonts w:ascii="Calibri" w:eastAsiaTheme="minorHAnsi" w:hAnsi="Calibri" w:cs="Calibri"/>
        </w:rPr>
        <w:t>findings mirror the observations and recommendations previously issued in March 2024, when</w:t>
      </w:r>
      <w:r w:rsidR="00A23BE5">
        <w:rPr>
          <w:rFonts w:ascii="Calibri" w:eastAsiaTheme="minorHAnsi" w:hAnsi="Calibri" w:cs="Calibri"/>
        </w:rPr>
        <w:t xml:space="preserve"> </w:t>
      </w:r>
      <w:r w:rsidRPr="0022330A">
        <w:rPr>
          <w:rFonts w:ascii="Calibri" w:eastAsiaTheme="minorHAnsi" w:hAnsi="Calibri" w:cs="Calibri"/>
        </w:rPr>
        <w:t>the filters were evaluated for efficiency. The preliminary findings are summarized as follows:</w:t>
      </w:r>
    </w:p>
    <w:p w14:paraId="2ADB799E" w14:textId="77777777" w:rsidR="00A23BE5" w:rsidRDefault="0022330A" w:rsidP="00A23BE5">
      <w:pPr>
        <w:pStyle w:val="isselectedend"/>
        <w:ind w:firstLine="720"/>
        <w:rPr>
          <w:rFonts w:ascii="Calibri" w:eastAsiaTheme="minorHAnsi" w:hAnsi="Calibri" w:cs="Calibri"/>
        </w:rPr>
      </w:pPr>
      <w:proofErr w:type="spellStart"/>
      <w:r w:rsidRPr="0022330A">
        <w:rPr>
          <w:rFonts w:ascii="Calibri" w:eastAsiaTheme="minorHAnsi" w:hAnsi="Calibri" w:cs="Calibri"/>
        </w:rPr>
        <w:t>i</w:t>
      </w:r>
      <w:proofErr w:type="spellEnd"/>
      <w:r w:rsidRPr="0022330A">
        <w:rPr>
          <w:rFonts w:ascii="Calibri" w:eastAsiaTheme="minorHAnsi" w:hAnsi="Calibri" w:cs="Calibri"/>
        </w:rPr>
        <w:t>. Gravity Filters – Inspection / Rehabilitation of the four (4) filters. This would be inclusive</w:t>
      </w:r>
      <w:r w:rsidR="00A23BE5">
        <w:rPr>
          <w:rFonts w:ascii="Calibri" w:eastAsiaTheme="minorHAnsi" w:hAnsi="Calibri" w:cs="Calibri"/>
        </w:rPr>
        <w:t xml:space="preserve"> </w:t>
      </w:r>
      <w:r w:rsidRPr="0022330A">
        <w:rPr>
          <w:rFonts w:ascii="Calibri" w:eastAsiaTheme="minorHAnsi" w:hAnsi="Calibri" w:cs="Calibri"/>
        </w:rPr>
        <w:t>of replacement of tile underdrains and filter media. Also suggested the installation of an</w:t>
      </w:r>
      <w:r w:rsidR="00A23BE5">
        <w:rPr>
          <w:rFonts w:ascii="Calibri" w:eastAsiaTheme="minorHAnsi" w:hAnsi="Calibri" w:cs="Calibri"/>
        </w:rPr>
        <w:t xml:space="preserve"> </w:t>
      </w:r>
      <w:r w:rsidRPr="0022330A">
        <w:rPr>
          <w:rFonts w:ascii="Calibri" w:eastAsiaTheme="minorHAnsi" w:hAnsi="Calibri" w:cs="Calibri"/>
        </w:rPr>
        <w:t>air scour system.</w:t>
      </w:r>
    </w:p>
    <w:p w14:paraId="22C8BDF8" w14:textId="0031D683" w:rsidR="0022330A" w:rsidRPr="0022330A" w:rsidRDefault="0022330A" w:rsidP="00A23BE5">
      <w:pPr>
        <w:pStyle w:val="isselectedend"/>
        <w:ind w:firstLine="720"/>
        <w:rPr>
          <w:rFonts w:ascii="Calibri" w:eastAsiaTheme="minorHAnsi" w:hAnsi="Calibri" w:cs="Calibri"/>
        </w:rPr>
      </w:pPr>
      <w:r w:rsidRPr="0022330A">
        <w:rPr>
          <w:rFonts w:ascii="Calibri" w:eastAsiaTheme="minorHAnsi" w:hAnsi="Calibri" w:cs="Calibri"/>
        </w:rPr>
        <w:t>ii. Chlorination System – It is recommended that the chlorine injection point for the finished</w:t>
      </w:r>
      <w:r w:rsidR="00A23BE5">
        <w:rPr>
          <w:rFonts w:ascii="Calibri" w:eastAsiaTheme="minorHAnsi" w:hAnsi="Calibri" w:cs="Calibri"/>
        </w:rPr>
        <w:t xml:space="preserve"> </w:t>
      </w:r>
      <w:r w:rsidRPr="0022330A">
        <w:rPr>
          <w:rFonts w:ascii="Calibri" w:eastAsiaTheme="minorHAnsi" w:hAnsi="Calibri" w:cs="Calibri"/>
        </w:rPr>
        <w:t xml:space="preserve">water </w:t>
      </w:r>
      <w:proofErr w:type="spellStart"/>
      <w:r w:rsidRPr="0022330A">
        <w:rPr>
          <w:rFonts w:ascii="Calibri" w:eastAsiaTheme="minorHAnsi" w:hAnsi="Calibri" w:cs="Calibri"/>
        </w:rPr>
        <w:t>clearwell</w:t>
      </w:r>
      <w:proofErr w:type="spellEnd"/>
      <w:r w:rsidRPr="0022330A">
        <w:rPr>
          <w:rFonts w:ascii="Calibri" w:eastAsiaTheme="minorHAnsi" w:hAnsi="Calibri" w:cs="Calibri"/>
        </w:rPr>
        <w:t xml:space="preserve"> be relocated to a position upstream of the </w:t>
      </w:r>
      <w:proofErr w:type="spellStart"/>
      <w:r w:rsidRPr="0022330A">
        <w:rPr>
          <w:rFonts w:ascii="Calibri" w:eastAsiaTheme="minorHAnsi" w:hAnsi="Calibri" w:cs="Calibri"/>
        </w:rPr>
        <w:t>clearwell</w:t>
      </w:r>
      <w:proofErr w:type="spellEnd"/>
      <w:r w:rsidRPr="0022330A">
        <w:rPr>
          <w:rFonts w:ascii="Calibri" w:eastAsiaTheme="minorHAnsi" w:hAnsi="Calibri" w:cs="Calibri"/>
        </w:rPr>
        <w:t xml:space="preserve"> to increase chlorine</w:t>
      </w:r>
      <w:r w:rsidR="00A23BE5">
        <w:rPr>
          <w:rFonts w:ascii="Calibri" w:eastAsiaTheme="minorHAnsi" w:hAnsi="Calibri" w:cs="Calibri"/>
        </w:rPr>
        <w:t xml:space="preserve"> </w:t>
      </w:r>
      <w:r w:rsidRPr="0022330A">
        <w:rPr>
          <w:rFonts w:ascii="Calibri" w:eastAsiaTheme="minorHAnsi" w:hAnsi="Calibri" w:cs="Calibri"/>
        </w:rPr>
        <w:t>contact time.</w:t>
      </w:r>
    </w:p>
    <w:p w14:paraId="0A2C94BC"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A23BE5">
        <w:rPr>
          <w:rFonts w:eastAsiaTheme="minorHAnsi"/>
          <w:b/>
          <w:bCs/>
          <w:color w:val="auto"/>
          <w:kern w:val="0"/>
          <w:sz w:val="24"/>
        </w:rPr>
        <w:t>c.</w:t>
      </w:r>
      <w:r w:rsidRPr="0022330A">
        <w:rPr>
          <w:rFonts w:eastAsiaTheme="minorHAnsi"/>
          <w:color w:val="auto"/>
          <w:kern w:val="0"/>
          <w:sz w:val="24"/>
        </w:rPr>
        <w:t xml:space="preserve"> Update April 2026 – H2M and Superintendent Lynch are awaiting issuance of the Draft CPE</w:t>
      </w:r>
    </w:p>
    <w:p w14:paraId="6B52A844"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Report. RCDOH noted that NYSDOH is still evaluating how Contact Time (CT) compliance will</w:t>
      </w:r>
    </w:p>
    <w:p w14:paraId="5D0E2CD7" w14:textId="777777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be determined. NYSDOH is currently reviewing H2M’s CT calculator for potential incorporation</w:t>
      </w:r>
    </w:p>
    <w:p w14:paraId="08D7AA61" w14:textId="5F62DB26" w:rsid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into a new standardized CT calculation tool for Nyack Water, to ensure CT requirements are met</w:t>
      </w:r>
      <w:r w:rsidR="00A23BE5">
        <w:rPr>
          <w:rFonts w:eastAsiaTheme="minorHAnsi"/>
          <w:color w:val="auto"/>
          <w:kern w:val="0"/>
          <w:sz w:val="24"/>
        </w:rPr>
        <w:t xml:space="preserve"> </w:t>
      </w:r>
      <w:r w:rsidRPr="0022330A">
        <w:rPr>
          <w:rFonts w:eastAsiaTheme="minorHAnsi"/>
          <w:color w:val="auto"/>
          <w:kern w:val="0"/>
          <w:sz w:val="24"/>
        </w:rPr>
        <w:t>while optimizing chemical dosing.</w:t>
      </w:r>
    </w:p>
    <w:p w14:paraId="7893915B" w14:textId="77777777" w:rsidR="00A23BE5" w:rsidRPr="0022330A" w:rsidRDefault="00A23BE5" w:rsidP="0022330A">
      <w:pPr>
        <w:autoSpaceDE w:val="0"/>
        <w:autoSpaceDN w:val="0"/>
        <w:adjustRightInd w:val="0"/>
        <w:spacing w:after="0" w:line="240" w:lineRule="auto"/>
        <w:rPr>
          <w:rFonts w:eastAsiaTheme="minorHAnsi"/>
          <w:color w:val="auto"/>
          <w:kern w:val="0"/>
          <w:sz w:val="24"/>
        </w:rPr>
      </w:pPr>
    </w:p>
    <w:p w14:paraId="54AFFB44" w14:textId="77777777" w:rsidR="0022330A" w:rsidRPr="00A23BE5" w:rsidRDefault="0022330A" w:rsidP="0022330A">
      <w:pPr>
        <w:autoSpaceDE w:val="0"/>
        <w:autoSpaceDN w:val="0"/>
        <w:adjustRightInd w:val="0"/>
        <w:spacing w:after="0" w:line="240" w:lineRule="auto"/>
        <w:rPr>
          <w:rFonts w:eastAsiaTheme="minorHAnsi"/>
          <w:b/>
          <w:bCs/>
          <w:color w:val="auto"/>
          <w:kern w:val="0"/>
          <w:sz w:val="24"/>
          <w:u w:val="single"/>
        </w:rPr>
      </w:pPr>
      <w:r w:rsidRPr="00A23BE5">
        <w:rPr>
          <w:rFonts w:eastAsiaTheme="minorHAnsi"/>
          <w:b/>
          <w:bCs/>
          <w:color w:val="auto"/>
          <w:kern w:val="0"/>
          <w:sz w:val="24"/>
          <w:u w:val="single"/>
        </w:rPr>
        <w:t>I) Lagoon Dredging and Chemical Bids</w:t>
      </w:r>
    </w:p>
    <w:p w14:paraId="7E8D3477" w14:textId="77777777" w:rsidR="000146FD" w:rsidRDefault="0022330A" w:rsidP="0022330A">
      <w:pPr>
        <w:autoSpaceDE w:val="0"/>
        <w:autoSpaceDN w:val="0"/>
        <w:adjustRightInd w:val="0"/>
        <w:spacing w:after="0" w:line="240" w:lineRule="auto"/>
        <w:rPr>
          <w:rFonts w:eastAsiaTheme="minorHAnsi"/>
          <w:color w:val="auto"/>
          <w:kern w:val="0"/>
          <w:sz w:val="24"/>
        </w:rPr>
      </w:pPr>
      <w:r w:rsidRPr="00A23BE5">
        <w:rPr>
          <w:rFonts w:eastAsiaTheme="minorHAnsi"/>
          <w:b/>
          <w:bCs/>
          <w:color w:val="auto"/>
          <w:kern w:val="0"/>
          <w:sz w:val="24"/>
        </w:rPr>
        <w:t>a</w:t>
      </w:r>
      <w:r w:rsidRPr="0022330A">
        <w:rPr>
          <w:rFonts w:eastAsiaTheme="minorHAnsi"/>
          <w:color w:val="auto"/>
          <w:kern w:val="0"/>
          <w:sz w:val="24"/>
        </w:rPr>
        <w:t xml:space="preserve">. H2M to begin preparing bid documents for the annual lagoon dredging and chemicals. </w:t>
      </w:r>
    </w:p>
    <w:p w14:paraId="714A87D4" w14:textId="77777777" w:rsidR="000146FD" w:rsidRPr="000146FD" w:rsidRDefault="000146FD" w:rsidP="0022330A">
      <w:pPr>
        <w:autoSpaceDE w:val="0"/>
        <w:autoSpaceDN w:val="0"/>
        <w:adjustRightInd w:val="0"/>
        <w:spacing w:after="0" w:line="240" w:lineRule="auto"/>
        <w:rPr>
          <w:rFonts w:eastAsiaTheme="minorHAnsi"/>
          <w:b/>
          <w:bCs/>
          <w:color w:val="auto"/>
          <w:kern w:val="0"/>
          <w:sz w:val="24"/>
          <w:u w:val="single"/>
        </w:rPr>
      </w:pPr>
    </w:p>
    <w:p w14:paraId="3657813F" w14:textId="0A22BA1C" w:rsidR="0022330A" w:rsidRPr="000146FD" w:rsidRDefault="0022330A" w:rsidP="0022330A">
      <w:pPr>
        <w:autoSpaceDE w:val="0"/>
        <w:autoSpaceDN w:val="0"/>
        <w:adjustRightInd w:val="0"/>
        <w:spacing w:after="0" w:line="240" w:lineRule="auto"/>
        <w:rPr>
          <w:rFonts w:eastAsiaTheme="minorHAnsi"/>
          <w:b/>
          <w:bCs/>
          <w:color w:val="auto"/>
          <w:kern w:val="0"/>
          <w:sz w:val="24"/>
          <w:u w:val="single"/>
        </w:rPr>
      </w:pPr>
      <w:r w:rsidRPr="000146FD">
        <w:rPr>
          <w:rFonts w:eastAsiaTheme="minorHAnsi"/>
          <w:b/>
          <w:bCs/>
          <w:color w:val="auto"/>
          <w:kern w:val="0"/>
          <w:sz w:val="24"/>
          <w:u w:val="single"/>
        </w:rPr>
        <w:t>J) Project Considerations</w:t>
      </w:r>
    </w:p>
    <w:p w14:paraId="44ECBF37" w14:textId="51E564BE" w:rsidR="0022330A" w:rsidRPr="0022330A" w:rsidRDefault="0022330A" w:rsidP="000146FD">
      <w:pPr>
        <w:autoSpaceDE w:val="0"/>
        <w:autoSpaceDN w:val="0"/>
        <w:adjustRightInd w:val="0"/>
        <w:spacing w:after="0" w:line="240" w:lineRule="auto"/>
        <w:ind w:firstLine="720"/>
        <w:rPr>
          <w:rFonts w:eastAsiaTheme="minorHAnsi"/>
          <w:color w:val="auto"/>
          <w:kern w:val="0"/>
          <w:sz w:val="24"/>
        </w:rPr>
      </w:pPr>
      <w:r w:rsidRPr="0022330A">
        <w:rPr>
          <w:rFonts w:eastAsiaTheme="minorHAnsi"/>
          <w:color w:val="auto"/>
          <w:kern w:val="0"/>
          <w:sz w:val="24"/>
        </w:rPr>
        <w:t>a. Consideration should be given to establishing a Phase C Water Main Replacement. Recent</w:t>
      </w:r>
      <w:r w:rsidR="000146FD">
        <w:rPr>
          <w:rFonts w:eastAsiaTheme="minorHAnsi"/>
          <w:color w:val="auto"/>
          <w:kern w:val="0"/>
          <w:sz w:val="24"/>
        </w:rPr>
        <w:t xml:space="preserve"> </w:t>
      </w:r>
      <w:r w:rsidRPr="0022330A">
        <w:rPr>
          <w:rFonts w:eastAsiaTheme="minorHAnsi"/>
          <w:color w:val="auto"/>
          <w:kern w:val="0"/>
          <w:sz w:val="24"/>
        </w:rPr>
        <w:t>water main breaks, combined with the historical pattern of breaks and recurring</w:t>
      </w:r>
    </w:p>
    <w:p w14:paraId="7DC81D91" w14:textId="1551678F"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 xml:space="preserve">discolored water issues on Laurel and Vine </w:t>
      </w:r>
      <w:proofErr w:type="gramStart"/>
      <w:r w:rsidRPr="0022330A">
        <w:rPr>
          <w:rFonts w:eastAsiaTheme="minorHAnsi"/>
          <w:color w:val="auto"/>
          <w:kern w:val="0"/>
          <w:sz w:val="24"/>
        </w:rPr>
        <w:t>Streets,</w:t>
      </w:r>
      <w:proofErr w:type="gramEnd"/>
      <w:r w:rsidRPr="0022330A">
        <w:rPr>
          <w:rFonts w:eastAsiaTheme="minorHAnsi"/>
          <w:color w:val="auto"/>
          <w:kern w:val="0"/>
          <w:sz w:val="24"/>
        </w:rPr>
        <w:t xml:space="preserve"> indicate that a sizeable water main</w:t>
      </w:r>
      <w:r w:rsidR="000146FD">
        <w:rPr>
          <w:rFonts w:eastAsiaTheme="minorHAnsi"/>
          <w:color w:val="auto"/>
          <w:kern w:val="0"/>
          <w:sz w:val="24"/>
        </w:rPr>
        <w:t xml:space="preserve"> </w:t>
      </w:r>
      <w:r w:rsidRPr="0022330A">
        <w:rPr>
          <w:rFonts w:eastAsiaTheme="minorHAnsi"/>
          <w:color w:val="auto"/>
          <w:kern w:val="0"/>
          <w:sz w:val="24"/>
        </w:rPr>
        <w:t>replacement project can be designed and bid. Advancing a new replacement phase would</w:t>
      </w:r>
    </w:p>
    <w:p w14:paraId="3F77515A" w14:textId="3A157877" w:rsidR="0022330A" w:rsidRPr="0022330A" w:rsidRDefault="0022330A" w:rsidP="0022330A">
      <w:pPr>
        <w:autoSpaceDE w:val="0"/>
        <w:autoSpaceDN w:val="0"/>
        <w:adjustRightInd w:val="0"/>
        <w:spacing w:after="0" w:line="240" w:lineRule="auto"/>
        <w:rPr>
          <w:rFonts w:eastAsiaTheme="minorHAnsi"/>
          <w:color w:val="auto"/>
          <w:kern w:val="0"/>
          <w:sz w:val="24"/>
        </w:rPr>
      </w:pPr>
      <w:r w:rsidRPr="0022330A">
        <w:rPr>
          <w:rFonts w:eastAsiaTheme="minorHAnsi"/>
          <w:color w:val="auto"/>
          <w:kern w:val="0"/>
          <w:sz w:val="24"/>
        </w:rPr>
        <w:t>address these infrastructure deficiencies while also responding to ongoing resident</w:t>
      </w:r>
      <w:r w:rsidR="000146FD">
        <w:rPr>
          <w:rFonts w:eastAsiaTheme="minorHAnsi"/>
          <w:color w:val="auto"/>
          <w:kern w:val="0"/>
          <w:sz w:val="24"/>
        </w:rPr>
        <w:t xml:space="preserve"> </w:t>
      </w:r>
      <w:r w:rsidRPr="0022330A">
        <w:rPr>
          <w:rFonts w:eastAsiaTheme="minorHAnsi"/>
          <w:color w:val="auto"/>
          <w:kern w:val="0"/>
          <w:sz w:val="24"/>
        </w:rPr>
        <w:t>complaints and concerns.</w:t>
      </w:r>
    </w:p>
    <w:p w14:paraId="66EF13A6" w14:textId="7C60B4B6" w:rsidR="0022330A" w:rsidRPr="000146FD" w:rsidRDefault="0022330A" w:rsidP="000146FD">
      <w:pPr>
        <w:autoSpaceDE w:val="0"/>
        <w:autoSpaceDN w:val="0"/>
        <w:adjustRightInd w:val="0"/>
        <w:spacing w:after="0" w:line="240" w:lineRule="auto"/>
        <w:rPr>
          <w:rFonts w:eastAsiaTheme="minorHAnsi"/>
          <w:color w:val="auto"/>
          <w:kern w:val="0"/>
          <w:sz w:val="24"/>
        </w:rPr>
      </w:pPr>
      <w:proofErr w:type="spellStart"/>
      <w:r w:rsidRPr="0022330A">
        <w:rPr>
          <w:rFonts w:eastAsiaTheme="minorHAnsi"/>
          <w:color w:val="auto"/>
          <w:kern w:val="0"/>
          <w:sz w:val="24"/>
        </w:rPr>
        <w:t>i</w:t>
      </w:r>
      <w:proofErr w:type="spellEnd"/>
      <w:r w:rsidRPr="0022330A">
        <w:rPr>
          <w:rFonts w:eastAsiaTheme="minorHAnsi"/>
          <w:color w:val="auto"/>
          <w:kern w:val="0"/>
          <w:sz w:val="24"/>
        </w:rPr>
        <w:t>. Initial roadways that could be included would be Laurel Rd, Vine Street, 9W (in the</w:t>
      </w:r>
      <w:r w:rsidR="000146FD">
        <w:rPr>
          <w:rFonts w:eastAsiaTheme="minorHAnsi"/>
          <w:color w:val="auto"/>
          <w:kern w:val="0"/>
          <w:sz w:val="24"/>
        </w:rPr>
        <w:t xml:space="preserve"> </w:t>
      </w:r>
      <w:r w:rsidRPr="0022330A">
        <w:rPr>
          <w:rFonts w:eastAsiaTheme="minorHAnsi"/>
          <w:color w:val="auto"/>
          <w:kern w:val="0"/>
          <w:sz w:val="24"/>
        </w:rPr>
        <w:t>vicinity of South Highland and South Franklin Ext.).</w:t>
      </w:r>
    </w:p>
    <w:p w14:paraId="084F455D" w14:textId="221113B5" w:rsidR="0099012C" w:rsidRDefault="00A53AB8" w:rsidP="00DE0355">
      <w:pPr>
        <w:pStyle w:val="isselectedend"/>
        <w:rPr>
          <w:rFonts w:ascii="Calibri" w:hAnsi="Calibri" w:cs="Calibri"/>
          <w:b/>
          <w:bCs/>
          <w:i/>
          <w:iCs/>
          <w:u w:val="single"/>
        </w:rPr>
      </w:pPr>
      <w:r w:rsidRPr="002E46D3">
        <w:rPr>
          <w:rFonts w:ascii="Calibri" w:hAnsi="Calibri" w:cs="Calibri"/>
          <w:b/>
          <w:bCs/>
          <w:i/>
          <w:iCs/>
          <w:u w:val="single"/>
        </w:rPr>
        <w:t>Superintendent’s Report:</w:t>
      </w:r>
    </w:p>
    <w:p w14:paraId="4AD15176" w14:textId="69914369" w:rsidR="00A53AB8" w:rsidRDefault="00A53AB8" w:rsidP="00DE0355">
      <w:pPr>
        <w:pStyle w:val="isselectedend"/>
        <w:rPr>
          <w:rFonts w:ascii="Calibri" w:hAnsi="Calibri" w:cs="Calibri"/>
        </w:rPr>
      </w:pPr>
      <w:r w:rsidRPr="00EE49BF">
        <w:rPr>
          <w:rStyle w:val="Strong"/>
          <w:u w:val="single"/>
        </w:rPr>
        <w:t>Ford Lightning Utility</w:t>
      </w:r>
      <w:r>
        <w:rPr>
          <w:rStyle w:val="Strong"/>
          <w:u w:val="single"/>
        </w:rPr>
        <w:t xml:space="preserve"> Bodies- </w:t>
      </w:r>
      <w:r w:rsidRPr="00A53AB8">
        <w:rPr>
          <w:rFonts w:ascii="Calibri" w:hAnsi="Calibri" w:cs="Calibri"/>
        </w:rPr>
        <w:t>Superintendent Thomas Lynch reported to the Village of Nyack Water Board that the new utility bodies have been installed on the department's Ford Lightning EV trucks.</w:t>
      </w:r>
    </w:p>
    <w:p w14:paraId="6B66129B" w14:textId="1E42B212" w:rsidR="00A53AB8" w:rsidRDefault="000B5795" w:rsidP="00DE0355">
      <w:pPr>
        <w:pStyle w:val="isselectedend"/>
        <w:rPr>
          <w:rFonts w:ascii="Calibri" w:hAnsi="Calibri" w:cs="Calibri"/>
        </w:rPr>
      </w:pPr>
      <w:r w:rsidRPr="000B5795">
        <w:rPr>
          <w:rStyle w:val="Strong"/>
          <w:rFonts w:ascii="Calibri" w:hAnsi="Calibri" w:cs="Calibri"/>
          <w:u w:val="single"/>
        </w:rPr>
        <w:lastRenderedPageBreak/>
        <w:t>New Uniforms</w:t>
      </w:r>
      <w:r w:rsidRPr="000B5795">
        <w:rPr>
          <w:rFonts w:ascii="Calibri" w:hAnsi="Calibri" w:cs="Calibri"/>
          <w:u w:val="single"/>
        </w:rPr>
        <w:t xml:space="preserve"> —</w:t>
      </w:r>
      <w:r w:rsidRPr="000B5795">
        <w:rPr>
          <w:rFonts w:ascii="Calibri" w:hAnsi="Calibri" w:cs="Calibri"/>
        </w:rPr>
        <w:t xml:space="preserve"> Superintendent Thomas Lynch informed the Board that the new uniforms, previously discussed by Assistant Superintendent Brian Wilson at the April 16, 2026, meeting, have arrived. Employees are now authorized to wear department-approved shorts during the summer months and have been provided with coveralls for trench work and other field operations. The new uniform program reflects the department's </w:t>
      </w:r>
      <w:r w:rsidRPr="000B5795">
        <w:rPr>
          <w:rFonts w:ascii="Calibri" w:hAnsi="Calibri" w:cs="Calibri"/>
          <w:b/>
          <w:bCs/>
        </w:rPr>
        <w:t>PRIDE</w:t>
      </w:r>
      <w:r w:rsidRPr="000B5795">
        <w:rPr>
          <w:rFonts w:ascii="Calibri" w:hAnsi="Calibri" w:cs="Calibri"/>
        </w:rPr>
        <w:t xml:space="preserve"> values: </w:t>
      </w:r>
      <w:r w:rsidRPr="000B5795">
        <w:rPr>
          <w:rFonts w:ascii="Calibri" w:hAnsi="Calibri" w:cs="Calibri"/>
          <w:b/>
          <w:bCs/>
        </w:rPr>
        <w:t>Professionalism, Respect, Integrity, Dedication, and Excellence</w:t>
      </w:r>
      <w:r w:rsidRPr="000B5795">
        <w:rPr>
          <w:rFonts w:ascii="Calibri" w:hAnsi="Calibri" w:cs="Calibri"/>
        </w:rPr>
        <w:t>, which serve as the department's guiding motto, established by Superintendent Thomas Lynch.</w:t>
      </w:r>
    </w:p>
    <w:p w14:paraId="63B1463B" w14:textId="15C1ECBB" w:rsidR="00DE4368" w:rsidRPr="00DE4368" w:rsidRDefault="00DE4368" w:rsidP="00DE0355">
      <w:pPr>
        <w:pStyle w:val="isselectedend"/>
        <w:rPr>
          <w:rFonts w:ascii="Calibri" w:hAnsi="Calibri" w:cs="Calibri"/>
        </w:rPr>
      </w:pPr>
      <w:r w:rsidRPr="00DE4368">
        <w:rPr>
          <w:rStyle w:val="Strong"/>
          <w:rFonts w:ascii="Calibri" w:hAnsi="Calibri" w:cs="Calibri"/>
          <w:u w:val="single"/>
        </w:rPr>
        <w:t>Hydrant Replacements</w:t>
      </w:r>
      <w:r>
        <w:rPr>
          <w:rStyle w:val="Strong"/>
          <w:rFonts w:ascii="Calibri" w:hAnsi="Calibri" w:cs="Calibri"/>
          <w:u w:val="single"/>
        </w:rPr>
        <w:t>-</w:t>
      </w:r>
      <w:r w:rsidRPr="00DE4368">
        <w:rPr>
          <w:rFonts w:ascii="Calibri" w:hAnsi="Calibri" w:cs="Calibri"/>
        </w:rPr>
        <w:t xml:space="preserve"> Superintendent Thomas Lynch provided an update on the hydrant replacement project, noting that work is currently underway. </w:t>
      </w:r>
      <w:r>
        <w:rPr>
          <w:rFonts w:ascii="Calibri" w:hAnsi="Calibri" w:cs="Calibri"/>
        </w:rPr>
        <w:t>T</w:t>
      </w:r>
      <w:r w:rsidRPr="00DE4368">
        <w:rPr>
          <w:rFonts w:ascii="Calibri" w:hAnsi="Calibri" w:cs="Calibri"/>
        </w:rPr>
        <w:t>he brand and size of the water main will be taken into consideration as the project progresses.</w:t>
      </w:r>
    </w:p>
    <w:p w14:paraId="6B17AC02" w14:textId="3495AD3E" w:rsidR="00DE4368" w:rsidRPr="00DE4368" w:rsidRDefault="00DE4368" w:rsidP="00DE0355">
      <w:pPr>
        <w:pStyle w:val="isselectedend"/>
        <w:rPr>
          <w:rFonts w:ascii="Calibri" w:hAnsi="Calibri" w:cs="Calibri"/>
        </w:rPr>
      </w:pPr>
      <w:r w:rsidRPr="00DE4368">
        <w:rPr>
          <w:rStyle w:val="Strong"/>
          <w:rFonts w:ascii="Calibri" w:hAnsi="Calibri" w:cs="Calibri"/>
          <w:u w:val="single"/>
        </w:rPr>
        <w:t>Valve Exercise Updates</w:t>
      </w:r>
      <w:r>
        <w:rPr>
          <w:rStyle w:val="Strong"/>
          <w:rFonts w:ascii="Calibri" w:hAnsi="Calibri" w:cs="Calibri"/>
          <w:u w:val="single"/>
        </w:rPr>
        <w:t>-</w:t>
      </w:r>
      <w:r w:rsidRPr="00DE4368">
        <w:rPr>
          <w:rFonts w:ascii="Calibri" w:hAnsi="Calibri" w:cs="Calibri"/>
        </w:rPr>
        <w:t xml:space="preserve"> Superintendent Thomas Lynch reported that the crew is currently locating valves, cleaning and inspecting valve nuts using a grater tool, and exercising the valves as part of the maintenance program. The crew will identify valves that are difficult to operate and determine which valves may require excavation and further inspection or repair.</w:t>
      </w:r>
    </w:p>
    <w:p w14:paraId="3304AAF6" w14:textId="709B8547" w:rsidR="0076290E" w:rsidRDefault="0076290E" w:rsidP="0076290E">
      <w:pPr>
        <w:pStyle w:val="Default"/>
        <w:ind w:right="720"/>
      </w:pPr>
      <w:r w:rsidRPr="0076290E">
        <w:rPr>
          <w:rStyle w:val="Strong"/>
          <w:u w:val="single"/>
        </w:rPr>
        <w:t>O&amp;R Property Access</w:t>
      </w:r>
      <w:r>
        <w:rPr>
          <w:rStyle w:val="Strong"/>
          <w:u w:val="single"/>
        </w:rPr>
        <w:t>-</w:t>
      </w:r>
      <w:r>
        <w:t xml:space="preserve">Superintendent Thomas Lynch </w:t>
      </w:r>
      <w:r>
        <w:t xml:space="preserve">update the board </w:t>
      </w:r>
      <w:r>
        <w:t>that Orange &amp; Rockland (O&amp;R) is currently working on Village of Nyack Water Department property. O&amp;R has removed the existing wooden utility poles and is in the process of installing its high-voltage transmission lines.</w:t>
      </w:r>
    </w:p>
    <w:p w14:paraId="30467CC9" w14:textId="77777777" w:rsidR="0076290E" w:rsidRDefault="0076290E" w:rsidP="0076290E">
      <w:pPr>
        <w:pStyle w:val="Default"/>
        <w:ind w:right="720"/>
      </w:pPr>
    </w:p>
    <w:p w14:paraId="417D9E77" w14:textId="551F63DA" w:rsidR="00DE4368" w:rsidRDefault="00DE4368" w:rsidP="0076290E">
      <w:pPr>
        <w:pStyle w:val="Default"/>
        <w:ind w:right="720"/>
        <w:rPr>
          <w:i/>
          <w:iCs/>
        </w:rPr>
      </w:pPr>
      <w:r w:rsidRPr="00C85910">
        <w:rPr>
          <w:i/>
          <w:iCs/>
        </w:rPr>
        <w:t xml:space="preserve">At </w:t>
      </w:r>
      <w:r>
        <w:rPr>
          <w:i/>
          <w:iCs/>
        </w:rPr>
        <w:t>6:10pm</w:t>
      </w:r>
      <w:r w:rsidRPr="00C85910">
        <w:rPr>
          <w:i/>
          <w:iCs/>
        </w:rPr>
        <w:t xml:space="preserve">, upon motion by Commissioner </w:t>
      </w:r>
      <w:r>
        <w:rPr>
          <w:i/>
          <w:iCs/>
        </w:rPr>
        <w:t xml:space="preserve">Gray </w:t>
      </w:r>
      <w:r w:rsidRPr="00C85910">
        <w:rPr>
          <w:i/>
          <w:iCs/>
        </w:rPr>
        <w:t>seconded</w:t>
      </w:r>
      <w:r w:rsidRPr="00C85910">
        <w:rPr>
          <w:i/>
          <w:iCs/>
        </w:rPr>
        <w:t xml:space="preserve"> by Commissioner</w:t>
      </w:r>
      <w:r>
        <w:rPr>
          <w:i/>
          <w:iCs/>
        </w:rPr>
        <w:t xml:space="preserve"> Turk</w:t>
      </w:r>
      <w:r w:rsidRPr="00C85910">
        <w:rPr>
          <w:i/>
          <w:iCs/>
        </w:rPr>
        <w:t>,</w:t>
      </w:r>
      <w:r>
        <w:rPr>
          <w:i/>
          <w:iCs/>
        </w:rPr>
        <w:t xml:space="preserve"> </w:t>
      </w:r>
      <w:r w:rsidRPr="00C85910">
        <w:rPr>
          <w:i/>
          <w:iCs/>
        </w:rPr>
        <w:t xml:space="preserve">and carried, the Board moved into executive session. At </w:t>
      </w:r>
      <w:r>
        <w:rPr>
          <w:i/>
          <w:iCs/>
        </w:rPr>
        <w:t xml:space="preserve">6:32pm </w:t>
      </w:r>
      <w:r w:rsidRPr="00C85910">
        <w:rPr>
          <w:i/>
          <w:iCs/>
        </w:rPr>
        <w:t>upon</w:t>
      </w:r>
      <w:r w:rsidRPr="00C85910">
        <w:rPr>
          <w:i/>
          <w:iCs/>
        </w:rPr>
        <w:t xml:space="preserve"> motion b</w:t>
      </w:r>
      <w:r>
        <w:rPr>
          <w:i/>
          <w:iCs/>
        </w:rPr>
        <w:t>y</w:t>
      </w:r>
      <w:r w:rsidRPr="00C85910">
        <w:rPr>
          <w:i/>
          <w:iCs/>
        </w:rPr>
        <w:t xml:space="preserve"> Commissioner Phillips, second</w:t>
      </w:r>
      <w:r>
        <w:rPr>
          <w:i/>
          <w:iCs/>
        </w:rPr>
        <w:t>ed</w:t>
      </w:r>
      <w:r w:rsidRPr="00C85910">
        <w:rPr>
          <w:i/>
          <w:iCs/>
        </w:rPr>
        <w:t xml:space="preserve"> by Commissioner </w:t>
      </w:r>
      <w:r>
        <w:rPr>
          <w:i/>
          <w:iCs/>
        </w:rPr>
        <w:t>Gray</w:t>
      </w:r>
      <w:r w:rsidRPr="00C85910">
        <w:rPr>
          <w:i/>
          <w:iCs/>
        </w:rPr>
        <w:t>, and carried</w:t>
      </w:r>
      <w:r>
        <w:rPr>
          <w:i/>
          <w:iCs/>
        </w:rPr>
        <w:t>,</w:t>
      </w:r>
      <w:r w:rsidRPr="00C85910">
        <w:rPr>
          <w:i/>
          <w:iCs/>
        </w:rPr>
        <w:t xml:space="preserve"> the Board</w:t>
      </w:r>
      <w:r>
        <w:rPr>
          <w:i/>
          <w:iCs/>
        </w:rPr>
        <w:t xml:space="preserve"> moved </w:t>
      </w:r>
      <w:r w:rsidRPr="00C85910">
        <w:rPr>
          <w:i/>
          <w:iCs/>
        </w:rPr>
        <w:t xml:space="preserve">out of executive session. </w:t>
      </w:r>
    </w:p>
    <w:p w14:paraId="3D85B3BD" w14:textId="77777777" w:rsidR="003D799F" w:rsidRDefault="003D799F" w:rsidP="0076290E">
      <w:pPr>
        <w:pStyle w:val="Default"/>
        <w:ind w:right="720"/>
        <w:rPr>
          <w:i/>
          <w:iCs/>
        </w:rPr>
      </w:pPr>
    </w:p>
    <w:p w14:paraId="3D0E9E15" w14:textId="5D782E4A" w:rsidR="003D799F" w:rsidRPr="00C85910" w:rsidRDefault="003D799F" w:rsidP="003D799F">
      <w:pPr>
        <w:pStyle w:val="Default"/>
        <w:ind w:left="1440" w:right="2880"/>
        <w:rPr>
          <w:i/>
          <w:iCs/>
        </w:rPr>
      </w:pPr>
      <w:r w:rsidRPr="00C85910">
        <w:rPr>
          <w:i/>
          <w:iCs/>
        </w:rPr>
        <w:t xml:space="preserve">Our next meeting will be Thursday, </w:t>
      </w:r>
      <w:r>
        <w:rPr>
          <w:i/>
          <w:iCs/>
        </w:rPr>
        <w:t>June 18</w:t>
      </w:r>
      <w:r w:rsidRPr="00C85910">
        <w:rPr>
          <w:i/>
          <w:iCs/>
        </w:rPr>
        <w:t>, 2026</w:t>
      </w:r>
    </w:p>
    <w:p w14:paraId="74D351D5" w14:textId="77777777" w:rsidR="003D799F" w:rsidRPr="00C85910" w:rsidRDefault="003D799F" w:rsidP="003D799F">
      <w:pPr>
        <w:pStyle w:val="Default"/>
        <w:ind w:left="2880" w:firstLine="720"/>
        <w:rPr>
          <w:i/>
          <w:iCs/>
        </w:rPr>
      </w:pPr>
      <w:r w:rsidRPr="00C85910">
        <w:rPr>
          <w:i/>
          <w:iCs/>
        </w:rPr>
        <w:t xml:space="preserve"> </w:t>
      </w:r>
    </w:p>
    <w:p w14:paraId="5D6F92AB" w14:textId="77777777" w:rsidR="003D799F" w:rsidRDefault="003D799F" w:rsidP="003D799F">
      <w:pPr>
        <w:pStyle w:val="Default"/>
        <w:ind w:right="720"/>
        <w:rPr>
          <w:i/>
          <w:iCs/>
        </w:rPr>
      </w:pPr>
      <w:r w:rsidRPr="00C85910">
        <w:rPr>
          <w:i/>
          <w:iCs/>
        </w:rPr>
        <w:t>There being no further business, upon motion by Commissioner Phillips, second</w:t>
      </w:r>
      <w:r>
        <w:rPr>
          <w:i/>
          <w:iCs/>
        </w:rPr>
        <w:t>ed</w:t>
      </w:r>
      <w:r w:rsidRPr="00C85910">
        <w:rPr>
          <w:i/>
          <w:iCs/>
        </w:rPr>
        <w:t xml:space="preserve"> by Commissioner Bullock, and carried, the meeting was adjourned at </w:t>
      </w:r>
      <w:r>
        <w:rPr>
          <w:i/>
          <w:iCs/>
        </w:rPr>
        <w:t>6:35</w:t>
      </w:r>
      <w:r w:rsidRPr="00C85910">
        <w:rPr>
          <w:i/>
          <w:iCs/>
        </w:rPr>
        <w:t>PM.</w:t>
      </w:r>
    </w:p>
    <w:p w14:paraId="69F76026" w14:textId="7B7BF4E9" w:rsidR="003D799F" w:rsidRPr="00C85910" w:rsidRDefault="003D799F" w:rsidP="003D799F">
      <w:pPr>
        <w:pStyle w:val="Default"/>
        <w:ind w:right="720"/>
        <w:rPr>
          <w:i/>
          <w:iCs/>
        </w:rPr>
      </w:pPr>
      <w:r w:rsidRPr="00C85910">
        <w:rPr>
          <w:i/>
          <w:iCs/>
        </w:rPr>
        <w:t xml:space="preserve"> </w:t>
      </w:r>
    </w:p>
    <w:p w14:paraId="523070BD" w14:textId="77777777" w:rsidR="003D799F" w:rsidRPr="00C85910" w:rsidRDefault="003D799F" w:rsidP="003D799F">
      <w:pPr>
        <w:pStyle w:val="Default"/>
        <w:ind w:left="6480"/>
        <w:rPr>
          <w:i/>
          <w:iCs/>
        </w:rPr>
      </w:pPr>
      <w:r w:rsidRPr="00C85910">
        <w:rPr>
          <w:i/>
          <w:iCs/>
        </w:rPr>
        <w:t>Respectfully submitted, Latoya Aguillard</w:t>
      </w:r>
    </w:p>
    <w:p w14:paraId="2761E1D2" w14:textId="77777777" w:rsidR="003D799F" w:rsidRPr="00C85910" w:rsidRDefault="003D799F" w:rsidP="003D799F">
      <w:pPr>
        <w:pStyle w:val="Default"/>
        <w:ind w:left="5760" w:firstLine="720"/>
        <w:rPr>
          <w:i/>
          <w:iCs/>
        </w:rPr>
      </w:pPr>
      <w:r w:rsidRPr="00C85910">
        <w:rPr>
          <w:i/>
          <w:iCs/>
        </w:rPr>
        <w:t>Secretary</w:t>
      </w:r>
    </w:p>
    <w:p w14:paraId="22875683" w14:textId="77777777" w:rsidR="003D799F" w:rsidRPr="00C85910" w:rsidRDefault="003D799F" w:rsidP="0076290E">
      <w:pPr>
        <w:pStyle w:val="Default"/>
        <w:ind w:right="720"/>
        <w:rPr>
          <w:i/>
          <w:iCs/>
        </w:rPr>
      </w:pPr>
    </w:p>
    <w:p w14:paraId="151AD582" w14:textId="77777777" w:rsidR="00DE4368" w:rsidRPr="000B5795" w:rsidRDefault="00DE4368" w:rsidP="00DE0355">
      <w:pPr>
        <w:pStyle w:val="isselectedend"/>
        <w:rPr>
          <w:rFonts w:ascii="Calibri" w:hAnsi="Calibri" w:cs="Calibri"/>
        </w:rPr>
      </w:pPr>
    </w:p>
    <w:p w14:paraId="31607FB5" w14:textId="54C16E25" w:rsidR="002424AE" w:rsidRPr="0022330A" w:rsidRDefault="002424AE" w:rsidP="00CD0129">
      <w:pPr>
        <w:pStyle w:val="NormalWeb"/>
        <w:rPr>
          <w:rFonts w:ascii="Calibri" w:hAnsi="Calibri" w:cs="Calibri"/>
          <w:u w:val="single"/>
        </w:rPr>
      </w:pPr>
    </w:p>
    <w:p w14:paraId="0001C969" w14:textId="588EDBB9" w:rsidR="002424AE" w:rsidRPr="0022330A" w:rsidRDefault="002424AE" w:rsidP="002424AE">
      <w:pPr>
        <w:pStyle w:val="NormalWeb"/>
        <w:rPr>
          <w:rFonts w:ascii="Calibri" w:hAnsi="Calibri" w:cs="Calibri"/>
        </w:rPr>
      </w:pPr>
    </w:p>
    <w:p w14:paraId="6DD162A7" w14:textId="5F987AC3" w:rsidR="002424AE" w:rsidRPr="0022330A" w:rsidRDefault="002424AE" w:rsidP="002424AE">
      <w:pPr>
        <w:pStyle w:val="NormalWeb"/>
        <w:rPr>
          <w:rFonts w:ascii="Calibri" w:hAnsi="Calibri" w:cs="Calibri"/>
        </w:rPr>
      </w:pPr>
    </w:p>
    <w:sectPr w:rsidR="002424AE" w:rsidRPr="0022330A" w:rsidSect="009E1B06">
      <w:headerReference w:type="first" r:id="rId6"/>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333A1" w14:textId="77777777" w:rsidR="008A215F" w:rsidRDefault="008A215F" w:rsidP="009E1B06">
      <w:pPr>
        <w:spacing w:after="0" w:line="240" w:lineRule="auto"/>
      </w:pPr>
      <w:r>
        <w:separator/>
      </w:r>
    </w:p>
  </w:endnote>
  <w:endnote w:type="continuationSeparator" w:id="0">
    <w:p w14:paraId="27E32721" w14:textId="77777777" w:rsidR="008A215F" w:rsidRDefault="008A215F" w:rsidP="009E1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IDFont+F4">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557A4" w14:textId="77777777" w:rsidR="008A215F" w:rsidRDefault="008A215F" w:rsidP="009E1B06">
      <w:pPr>
        <w:spacing w:after="0" w:line="240" w:lineRule="auto"/>
      </w:pPr>
      <w:r>
        <w:separator/>
      </w:r>
    </w:p>
  </w:footnote>
  <w:footnote w:type="continuationSeparator" w:id="0">
    <w:p w14:paraId="221219E2" w14:textId="77777777" w:rsidR="008A215F" w:rsidRDefault="008A215F" w:rsidP="009E1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1CF0" w14:textId="4E3DDFD9" w:rsidR="009E1B06" w:rsidRDefault="009E1B06">
    <w:pPr>
      <w:pStyle w:val="Header"/>
    </w:pPr>
    <w:r>
      <w:tab/>
    </w:r>
    <w:r>
      <w:tab/>
      <w:t>May 21, 2026</w:t>
    </w:r>
  </w:p>
  <w:p w14:paraId="263945D1" w14:textId="77777777" w:rsidR="009E1B06" w:rsidRDefault="009E1B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B06"/>
    <w:rsid w:val="00011DBE"/>
    <w:rsid w:val="000146FD"/>
    <w:rsid w:val="00020918"/>
    <w:rsid w:val="000807F1"/>
    <w:rsid w:val="000B5795"/>
    <w:rsid w:val="0022330A"/>
    <w:rsid w:val="002424AE"/>
    <w:rsid w:val="00356926"/>
    <w:rsid w:val="00366F15"/>
    <w:rsid w:val="0037567A"/>
    <w:rsid w:val="003D799F"/>
    <w:rsid w:val="00440D64"/>
    <w:rsid w:val="004C0D66"/>
    <w:rsid w:val="00743525"/>
    <w:rsid w:val="0075453A"/>
    <w:rsid w:val="0076290E"/>
    <w:rsid w:val="007E2E37"/>
    <w:rsid w:val="008A215F"/>
    <w:rsid w:val="00963910"/>
    <w:rsid w:val="0099012C"/>
    <w:rsid w:val="009E1B06"/>
    <w:rsid w:val="00A23BE5"/>
    <w:rsid w:val="00A53AB8"/>
    <w:rsid w:val="00AF7B1F"/>
    <w:rsid w:val="00C70523"/>
    <w:rsid w:val="00CD0129"/>
    <w:rsid w:val="00CF0686"/>
    <w:rsid w:val="00D824F8"/>
    <w:rsid w:val="00DE0355"/>
    <w:rsid w:val="00DE2371"/>
    <w:rsid w:val="00DE4368"/>
    <w:rsid w:val="00F27F90"/>
    <w:rsid w:val="00F865F9"/>
    <w:rsid w:val="00FB452B"/>
    <w:rsid w:val="00FE1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88D9B"/>
  <w15:chartTrackingRefBased/>
  <w15:docId w15:val="{289FCC0C-B74D-4C87-8859-A7F6677D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B06"/>
    <w:pPr>
      <w:spacing w:line="256"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9E1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B06"/>
    <w:rPr>
      <w:rFonts w:eastAsiaTheme="majorEastAsia" w:cstheme="majorBidi"/>
      <w:color w:val="272727" w:themeColor="text1" w:themeTint="D8"/>
    </w:rPr>
  </w:style>
  <w:style w:type="paragraph" w:styleId="Title">
    <w:name w:val="Title"/>
    <w:basedOn w:val="Normal"/>
    <w:next w:val="Normal"/>
    <w:link w:val="TitleChar"/>
    <w:uiPriority w:val="10"/>
    <w:qFormat/>
    <w:rsid w:val="009E1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B06"/>
    <w:pPr>
      <w:spacing w:before="160"/>
      <w:jc w:val="center"/>
    </w:pPr>
    <w:rPr>
      <w:i/>
      <w:iCs/>
      <w:color w:val="404040" w:themeColor="text1" w:themeTint="BF"/>
    </w:rPr>
  </w:style>
  <w:style w:type="character" w:customStyle="1" w:styleId="QuoteChar">
    <w:name w:val="Quote Char"/>
    <w:basedOn w:val="DefaultParagraphFont"/>
    <w:link w:val="Quote"/>
    <w:uiPriority w:val="29"/>
    <w:rsid w:val="009E1B06"/>
    <w:rPr>
      <w:i/>
      <w:iCs/>
      <w:color w:val="404040" w:themeColor="text1" w:themeTint="BF"/>
    </w:rPr>
  </w:style>
  <w:style w:type="paragraph" w:styleId="ListParagraph">
    <w:name w:val="List Paragraph"/>
    <w:basedOn w:val="Normal"/>
    <w:uiPriority w:val="34"/>
    <w:qFormat/>
    <w:rsid w:val="009E1B06"/>
    <w:pPr>
      <w:ind w:left="720"/>
      <w:contextualSpacing/>
    </w:pPr>
  </w:style>
  <w:style w:type="character" w:styleId="IntenseEmphasis">
    <w:name w:val="Intense Emphasis"/>
    <w:basedOn w:val="DefaultParagraphFont"/>
    <w:uiPriority w:val="21"/>
    <w:qFormat/>
    <w:rsid w:val="009E1B06"/>
    <w:rPr>
      <w:i/>
      <w:iCs/>
      <w:color w:val="0F4761" w:themeColor="accent1" w:themeShade="BF"/>
    </w:rPr>
  </w:style>
  <w:style w:type="paragraph" w:styleId="IntenseQuote">
    <w:name w:val="Intense Quote"/>
    <w:basedOn w:val="Normal"/>
    <w:next w:val="Normal"/>
    <w:link w:val="IntenseQuoteChar"/>
    <w:uiPriority w:val="30"/>
    <w:qFormat/>
    <w:rsid w:val="009E1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B06"/>
    <w:rPr>
      <w:i/>
      <w:iCs/>
      <w:color w:val="0F4761" w:themeColor="accent1" w:themeShade="BF"/>
    </w:rPr>
  </w:style>
  <w:style w:type="character" w:styleId="IntenseReference">
    <w:name w:val="Intense Reference"/>
    <w:basedOn w:val="DefaultParagraphFont"/>
    <w:uiPriority w:val="32"/>
    <w:qFormat/>
    <w:rsid w:val="009E1B06"/>
    <w:rPr>
      <w:b/>
      <w:bCs/>
      <w:smallCaps/>
      <w:color w:val="0F4761" w:themeColor="accent1" w:themeShade="BF"/>
      <w:spacing w:val="5"/>
    </w:rPr>
  </w:style>
  <w:style w:type="paragraph" w:styleId="Header">
    <w:name w:val="header"/>
    <w:basedOn w:val="Normal"/>
    <w:link w:val="HeaderChar"/>
    <w:uiPriority w:val="99"/>
    <w:unhideWhenUsed/>
    <w:rsid w:val="009E1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B06"/>
  </w:style>
  <w:style w:type="paragraph" w:styleId="Footer">
    <w:name w:val="footer"/>
    <w:basedOn w:val="Normal"/>
    <w:link w:val="FooterChar"/>
    <w:uiPriority w:val="99"/>
    <w:unhideWhenUsed/>
    <w:rsid w:val="009E1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B06"/>
  </w:style>
  <w:style w:type="paragraph" w:styleId="NormalWeb">
    <w:name w:val="Normal (Web)"/>
    <w:basedOn w:val="Normal"/>
    <w:uiPriority w:val="99"/>
    <w:unhideWhenUsed/>
    <w:rsid w:val="002424AE"/>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2424AE"/>
    <w:rPr>
      <w:b/>
      <w:bCs/>
    </w:rPr>
  </w:style>
  <w:style w:type="paragraph" w:customStyle="1" w:styleId="isselectedend">
    <w:name w:val="isselectedend"/>
    <w:basedOn w:val="Normal"/>
    <w:rsid w:val="0037567A"/>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paragraph" w:customStyle="1" w:styleId="Default">
    <w:name w:val="Default"/>
    <w:rsid w:val="00DE4368"/>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616</TotalTime>
  <Pages>8</Pages>
  <Words>3260</Words>
  <Characters>18588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Latoya Aguillard</dc:creator>
  <cp:keywords/>
  <dc:description/>
  <cp:lastModifiedBy>Latoya Aguillard</cp:lastModifiedBy>
  <cp:revision>4</cp:revision>
  <dcterms:created xsi:type="dcterms:W3CDTF">2026-06-02T14:33:00Z</dcterms:created>
  <dcterms:modified xsi:type="dcterms:W3CDTF">2026-06-08T15:24:00Z</dcterms:modified>
</cp:coreProperties>
</file>